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4AA" w:rsidRDefault="001174AA" w:rsidP="001174AA">
      <w:pPr>
        <w:autoSpaceDE w:val="0"/>
        <w:autoSpaceDN w:val="0"/>
        <w:bidi w:val="0"/>
        <w:adjustRightInd w:val="0"/>
        <w:spacing w:line="360" w:lineRule="auto"/>
        <w:jc w:val="lowKashida"/>
        <w:rPr>
          <w:b/>
          <w:bCs/>
          <w:i/>
          <w:iCs/>
          <w:sz w:val="28"/>
          <w:szCs w:val="28"/>
          <w:lang w:bidi="ar-IQ"/>
        </w:rPr>
      </w:pPr>
      <w:r>
        <w:rPr>
          <w:noProof/>
        </w:rPr>
        <w:drawing>
          <wp:anchor distT="0" distB="0" distL="114300" distR="114300" simplePos="0" relativeHeight="251661312" behindDoc="0" locked="0" layoutInCell="1" allowOverlap="1">
            <wp:simplePos x="0" y="0"/>
            <wp:positionH relativeFrom="column">
              <wp:posOffset>2524125</wp:posOffset>
            </wp:positionH>
            <wp:positionV relativeFrom="paragraph">
              <wp:posOffset>-114935</wp:posOffset>
            </wp:positionV>
            <wp:extent cx="1038225" cy="771525"/>
            <wp:effectExtent l="19050" t="0" r="0" b="0"/>
            <wp:wrapSquare wrapText="lef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1038225" cy="771525"/>
                    </a:xfrm>
                    <a:prstGeom prst="rect">
                      <a:avLst/>
                    </a:prstGeom>
                    <a:noFill/>
                  </pic:spPr>
                </pic:pic>
              </a:graphicData>
            </a:graphic>
          </wp:anchor>
        </w:drawing>
      </w:r>
      <w:r w:rsidRPr="00B801B6">
        <w:pict>
          <v:shapetype id="_x0000_t202" coordsize="21600,21600" o:spt="202" path="m,l,21600r21600,l21600,xe">
            <v:stroke joinstyle="miter"/>
            <v:path gradientshapeok="t" o:connecttype="rect"/>
          </v:shapetype>
          <v:shape id="_x0000_s1026" type="#_x0000_t202" style="position:absolute;left:0;text-align:left;margin-left:5in;margin-top:-14.25pt;width:129pt;height:78pt;z-index:251662336;mso-position-horizontal-relative:text;mso-position-vertical-relative:text" filled="f" stroked="f">
            <v:textbox style="mso-next-textbox:#_x0000_s1026">
              <w:txbxContent>
                <w:p w:rsidR="001174AA" w:rsidRPr="00771DD7" w:rsidRDefault="001174AA" w:rsidP="001174AA">
                  <w:pPr>
                    <w:spacing w:line="240" w:lineRule="auto"/>
                    <w:jc w:val="center"/>
                    <w:rPr>
                      <w:rFonts w:asciiTheme="majorBidi" w:hAnsiTheme="majorBidi" w:cstheme="majorBidi"/>
                      <w:b/>
                      <w:bCs/>
                      <w:lang w:bidi="ar-IQ"/>
                    </w:rPr>
                  </w:pPr>
                  <w:r w:rsidRPr="00771DD7">
                    <w:rPr>
                      <w:rFonts w:asciiTheme="majorBidi" w:hAnsiTheme="majorBidi" w:cstheme="majorBidi"/>
                      <w:b/>
                      <w:bCs/>
                      <w:lang w:bidi="ar-IQ"/>
                    </w:rPr>
                    <w:t>Coll. Medicine \3</w:t>
                  </w:r>
                  <w:r w:rsidRPr="00771DD7">
                    <w:rPr>
                      <w:rFonts w:asciiTheme="majorBidi" w:hAnsiTheme="majorBidi" w:cstheme="majorBidi"/>
                      <w:b/>
                      <w:bCs/>
                      <w:vertAlign w:val="superscript"/>
                      <w:lang w:bidi="ar-IQ"/>
                    </w:rPr>
                    <w:t>rd</w:t>
                  </w:r>
                  <w:r w:rsidRPr="00771DD7">
                    <w:rPr>
                      <w:rFonts w:asciiTheme="majorBidi" w:hAnsiTheme="majorBidi" w:cstheme="majorBidi"/>
                      <w:b/>
                      <w:bCs/>
                      <w:lang w:bidi="ar-IQ"/>
                    </w:rPr>
                    <w:t xml:space="preserve"> stage</w:t>
                  </w:r>
                </w:p>
                <w:p w:rsidR="001174AA" w:rsidRPr="00771DD7" w:rsidRDefault="001174AA" w:rsidP="001174AA">
                  <w:pPr>
                    <w:spacing w:line="240" w:lineRule="auto"/>
                    <w:jc w:val="center"/>
                    <w:rPr>
                      <w:rFonts w:asciiTheme="majorBidi" w:hAnsiTheme="majorBidi" w:cstheme="majorBidi"/>
                      <w:b/>
                      <w:bCs/>
                      <w:lang w:bidi="ar-IQ"/>
                    </w:rPr>
                  </w:pPr>
                  <w:r w:rsidRPr="00771DD7">
                    <w:rPr>
                      <w:rFonts w:asciiTheme="majorBidi" w:hAnsiTheme="majorBidi" w:cstheme="majorBidi"/>
                      <w:b/>
                      <w:bCs/>
                      <w:lang w:bidi="ar-IQ"/>
                    </w:rPr>
                    <w:t>Parasitology</w:t>
                  </w:r>
                </w:p>
                <w:p w:rsidR="001174AA" w:rsidRPr="00771DD7" w:rsidRDefault="001174AA" w:rsidP="001174AA">
                  <w:pPr>
                    <w:tabs>
                      <w:tab w:val="left" w:pos="5880"/>
                      <w:tab w:val="left" w:pos="6765"/>
                      <w:tab w:val="right" w:pos="8306"/>
                    </w:tabs>
                    <w:spacing w:line="240" w:lineRule="auto"/>
                    <w:jc w:val="center"/>
                    <w:rPr>
                      <w:rFonts w:asciiTheme="majorBidi" w:hAnsiTheme="majorBidi" w:cstheme="majorBidi"/>
                      <w:b/>
                      <w:bCs/>
                      <w:lang w:bidi="ar-IQ"/>
                    </w:rPr>
                  </w:pPr>
                  <w:r w:rsidRPr="00771DD7">
                    <w:rPr>
                      <w:rFonts w:asciiTheme="majorBidi" w:hAnsiTheme="majorBidi" w:cstheme="majorBidi"/>
                      <w:b/>
                      <w:bCs/>
                    </w:rPr>
                    <w:t>Dr. Amal KH. KH.</w:t>
                  </w:r>
                </w:p>
                <w:p w:rsidR="001174AA" w:rsidRDefault="001174AA" w:rsidP="001174AA">
                  <w:pPr>
                    <w:jc w:val="center"/>
                  </w:pPr>
                </w:p>
              </w:txbxContent>
            </v:textbox>
            <w10:wrap anchorx="page"/>
          </v:shape>
        </w:pict>
      </w:r>
      <w:r>
        <w:rPr>
          <w:b/>
          <w:bCs/>
          <w:sz w:val="28"/>
          <w:szCs w:val="28"/>
          <w:lang w:bidi="ar-IQ"/>
        </w:rPr>
        <w:t xml:space="preserve">Lec.8                                                                                   </w:t>
      </w:r>
      <w:r>
        <w:rPr>
          <w:b/>
          <w:bCs/>
          <w:i/>
          <w:iCs/>
          <w:sz w:val="28"/>
          <w:szCs w:val="28"/>
          <w:lang w:bidi="ar-IQ"/>
        </w:rPr>
        <w:t xml:space="preserve"> </w:t>
      </w:r>
    </w:p>
    <w:p w:rsidR="001174AA" w:rsidRDefault="001174AA" w:rsidP="001174AA">
      <w:pPr>
        <w:jc w:val="center"/>
        <w:rPr>
          <w:b/>
          <w:bCs/>
          <w:sz w:val="28"/>
          <w:szCs w:val="28"/>
          <w:lang w:bidi="ar-IQ"/>
        </w:rPr>
      </w:pPr>
    </w:p>
    <w:p w:rsidR="001174AA" w:rsidRPr="0008261A" w:rsidRDefault="001174AA" w:rsidP="001174AA">
      <w:pPr>
        <w:bidi w:val="0"/>
        <w:jc w:val="center"/>
        <w:rPr>
          <w:b/>
          <w:bCs/>
          <w:sz w:val="28"/>
          <w:szCs w:val="28"/>
          <w:lang w:val="es-ES" w:bidi="ar-IQ"/>
        </w:rPr>
      </w:pPr>
      <w:r w:rsidRPr="0008261A">
        <w:rPr>
          <w:b/>
          <w:bCs/>
          <w:sz w:val="28"/>
          <w:szCs w:val="28"/>
          <w:lang w:val="es-ES" w:bidi="ar-IQ"/>
        </w:rPr>
        <w:t>Tissue coccidian parasite</w:t>
      </w:r>
    </w:p>
    <w:p w:rsidR="001174AA" w:rsidRPr="0008261A" w:rsidRDefault="001174AA" w:rsidP="001174AA">
      <w:pPr>
        <w:bidi w:val="0"/>
        <w:jc w:val="center"/>
        <w:rPr>
          <w:b/>
          <w:bCs/>
          <w:i/>
          <w:iCs/>
          <w:sz w:val="28"/>
          <w:szCs w:val="28"/>
          <w:lang w:val="es-ES" w:bidi="ar-IQ"/>
        </w:rPr>
      </w:pPr>
      <w:r w:rsidRPr="0008261A">
        <w:rPr>
          <w:b/>
          <w:bCs/>
          <w:i/>
          <w:iCs/>
          <w:sz w:val="28"/>
          <w:szCs w:val="28"/>
          <w:lang w:val="es-ES" w:bidi="ar-IQ"/>
        </w:rPr>
        <w:t>Toxoplasma gondii</w:t>
      </w:r>
      <w:r>
        <w:rPr>
          <w:b/>
          <w:bCs/>
          <w:i/>
          <w:iCs/>
          <w:sz w:val="28"/>
          <w:szCs w:val="28"/>
          <w:lang w:val="es-ES" w:bidi="ar-IQ"/>
        </w:rPr>
        <w:t xml:space="preserve"> </w:t>
      </w:r>
      <w:r w:rsidRPr="00E342C1">
        <w:rPr>
          <w:b/>
          <w:bCs/>
          <w:sz w:val="28"/>
          <w:szCs w:val="28"/>
          <w:lang w:val="es-ES" w:bidi="ar-IQ"/>
        </w:rPr>
        <w:t>(Toxoplasmosis)</w:t>
      </w:r>
    </w:p>
    <w:p w:rsidR="001174AA" w:rsidRPr="00771DD7" w:rsidRDefault="001174AA" w:rsidP="001174AA">
      <w:pPr>
        <w:bidi w:val="0"/>
        <w:jc w:val="lowKashida"/>
        <w:rPr>
          <w:rFonts w:asciiTheme="majorBidi" w:hAnsiTheme="majorBidi" w:cstheme="majorBidi"/>
          <w:sz w:val="24"/>
          <w:szCs w:val="24"/>
          <w:lang w:bidi="ar-IQ"/>
        </w:rPr>
      </w:pPr>
      <w:r w:rsidRPr="00771DD7">
        <w:rPr>
          <w:rFonts w:asciiTheme="majorBidi" w:hAnsiTheme="majorBidi" w:cstheme="majorBidi"/>
          <w:i/>
          <w:iCs/>
          <w:sz w:val="24"/>
          <w:szCs w:val="24"/>
          <w:lang w:bidi="ar-IQ"/>
        </w:rPr>
        <w:t xml:space="preserve">   Toxoplasma</w:t>
      </w:r>
      <w:r w:rsidRPr="00771DD7">
        <w:rPr>
          <w:rFonts w:asciiTheme="majorBidi" w:hAnsiTheme="majorBidi" w:cstheme="majorBidi"/>
          <w:sz w:val="24"/>
          <w:szCs w:val="24"/>
          <w:lang w:bidi="ar-IQ"/>
        </w:rPr>
        <w:t xml:space="preserve"> </w:t>
      </w:r>
      <w:r w:rsidRPr="00771DD7">
        <w:rPr>
          <w:rFonts w:asciiTheme="majorBidi" w:hAnsiTheme="majorBidi" w:cstheme="majorBidi"/>
          <w:i/>
          <w:iCs/>
          <w:sz w:val="24"/>
          <w:szCs w:val="24"/>
          <w:lang w:bidi="ar-IQ"/>
        </w:rPr>
        <w:t>gondii</w:t>
      </w:r>
      <w:r w:rsidRPr="00771DD7">
        <w:rPr>
          <w:rFonts w:asciiTheme="majorBidi" w:hAnsiTheme="majorBidi" w:cstheme="majorBidi"/>
          <w:sz w:val="24"/>
          <w:szCs w:val="24"/>
          <w:lang w:bidi="ar-IQ"/>
        </w:rPr>
        <w:t xml:space="preserve"> is an obligate intra-cellular parasite. </w:t>
      </w:r>
      <w:r w:rsidRPr="00771DD7">
        <w:rPr>
          <w:rFonts w:asciiTheme="majorBidi" w:hAnsiTheme="majorBidi" w:cstheme="majorBidi"/>
          <w:i/>
          <w:iCs/>
          <w:sz w:val="24"/>
          <w:szCs w:val="24"/>
          <w:lang w:bidi="ar-IQ"/>
        </w:rPr>
        <w:t>T. gondii</w:t>
      </w:r>
      <w:r w:rsidRPr="00771DD7">
        <w:rPr>
          <w:rFonts w:asciiTheme="majorBidi" w:hAnsiTheme="majorBidi" w:cstheme="majorBidi"/>
          <w:sz w:val="24"/>
          <w:szCs w:val="24"/>
          <w:lang w:bidi="ar-IQ"/>
        </w:rPr>
        <w:t xml:space="preserve"> is word wide in distribution and infects a large variety of mammals and birds. Human infections can be congenital or acquired at any age after birth. </w:t>
      </w:r>
      <w:r w:rsidRPr="00771DD7">
        <w:rPr>
          <w:rFonts w:asciiTheme="majorBidi" w:hAnsiTheme="majorBidi" w:cstheme="majorBidi"/>
          <w:i/>
          <w:iCs/>
          <w:sz w:val="24"/>
          <w:szCs w:val="24"/>
          <w:lang w:bidi="ar-IQ"/>
        </w:rPr>
        <w:t>T. gondii</w:t>
      </w:r>
      <w:r w:rsidRPr="00771DD7">
        <w:rPr>
          <w:rFonts w:asciiTheme="majorBidi" w:hAnsiTheme="majorBidi" w:cstheme="majorBidi"/>
          <w:sz w:val="24"/>
          <w:szCs w:val="24"/>
          <w:lang w:bidi="ar-IQ"/>
        </w:rPr>
        <w:t xml:space="preserve"> infection can be acute or chronic and symptomatic or asymptomatic. </w:t>
      </w:r>
    </w:p>
    <w:p w:rsidR="001174AA" w:rsidRPr="00771DD7" w:rsidRDefault="001174AA" w:rsidP="001174AA">
      <w:pPr>
        <w:bidi w:val="0"/>
        <w:jc w:val="lowKashida"/>
        <w:rPr>
          <w:rFonts w:asciiTheme="majorBidi" w:hAnsiTheme="majorBidi" w:cstheme="majorBidi"/>
          <w:b/>
          <w:bCs/>
          <w:sz w:val="24"/>
          <w:szCs w:val="24"/>
          <w:lang w:bidi="ar-IQ"/>
        </w:rPr>
      </w:pPr>
      <w:r w:rsidRPr="00771DD7">
        <w:rPr>
          <w:rFonts w:asciiTheme="majorBidi" w:hAnsiTheme="majorBidi" w:cstheme="majorBidi"/>
          <w:b/>
          <w:bCs/>
          <w:sz w:val="24"/>
          <w:szCs w:val="24"/>
          <w:lang w:bidi="ar-IQ"/>
        </w:rPr>
        <w:t>Morphology :</w:t>
      </w:r>
    </w:p>
    <w:p w:rsidR="001174AA" w:rsidRPr="00771DD7" w:rsidRDefault="001174AA" w:rsidP="001174AA">
      <w:pPr>
        <w:numPr>
          <w:ilvl w:val="0"/>
          <w:numId w:val="1"/>
        </w:numPr>
        <w:bidi w:val="0"/>
        <w:spacing w:after="0" w:line="240" w:lineRule="auto"/>
        <w:jc w:val="lowKashida"/>
        <w:rPr>
          <w:rFonts w:asciiTheme="majorBidi" w:hAnsiTheme="majorBidi" w:cstheme="majorBidi"/>
          <w:b/>
          <w:bCs/>
          <w:sz w:val="24"/>
          <w:szCs w:val="24"/>
          <w:lang w:bidi="ar-IQ"/>
        </w:rPr>
      </w:pPr>
      <w:proofErr w:type="spellStart"/>
      <w:r w:rsidRPr="00771DD7">
        <w:rPr>
          <w:rFonts w:asciiTheme="majorBidi" w:hAnsiTheme="majorBidi" w:cstheme="majorBidi"/>
          <w:b/>
          <w:bCs/>
          <w:sz w:val="24"/>
          <w:szCs w:val="24"/>
          <w:lang w:bidi="ar-IQ"/>
        </w:rPr>
        <w:t>Oocyst</w:t>
      </w:r>
      <w:proofErr w:type="spellEnd"/>
      <w:r w:rsidRPr="00771DD7">
        <w:rPr>
          <w:rFonts w:asciiTheme="majorBidi" w:hAnsiTheme="majorBidi" w:cstheme="majorBidi"/>
          <w:b/>
          <w:bCs/>
          <w:sz w:val="24"/>
          <w:szCs w:val="24"/>
          <w:lang w:bidi="ar-IQ"/>
        </w:rPr>
        <w:t xml:space="preserve">: </w:t>
      </w:r>
      <w:r w:rsidRPr="00771DD7">
        <w:rPr>
          <w:rFonts w:asciiTheme="majorBidi" w:hAnsiTheme="majorBidi" w:cstheme="majorBidi"/>
          <w:sz w:val="24"/>
          <w:szCs w:val="24"/>
          <w:lang w:bidi="ar-IQ"/>
        </w:rPr>
        <w:t xml:space="preserve">Oocysts are spherical or ovoid, about 10-15 µm × 8-12 µm in size and contain a </w:t>
      </w:r>
      <w:proofErr w:type="spellStart"/>
      <w:r w:rsidRPr="00771DD7">
        <w:rPr>
          <w:rFonts w:asciiTheme="majorBidi" w:hAnsiTheme="majorBidi" w:cstheme="majorBidi"/>
          <w:sz w:val="24"/>
          <w:szCs w:val="24"/>
          <w:lang w:bidi="ar-IQ"/>
        </w:rPr>
        <w:t>sporoblast</w:t>
      </w:r>
      <w:proofErr w:type="spellEnd"/>
      <w:r w:rsidRPr="00771DD7">
        <w:rPr>
          <w:rFonts w:asciiTheme="majorBidi" w:hAnsiTheme="majorBidi" w:cstheme="majorBidi"/>
          <w:sz w:val="24"/>
          <w:szCs w:val="24"/>
          <w:lang w:bidi="ar-IQ"/>
        </w:rPr>
        <w:t xml:space="preserve">. Oocysts reach the external environment through cat faeces. They mature within 2-3 days. During maturation or </w:t>
      </w:r>
      <w:proofErr w:type="spellStart"/>
      <w:r w:rsidRPr="00771DD7">
        <w:rPr>
          <w:rFonts w:asciiTheme="majorBidi" w:hAnsiTheme="majorBidi" w:cstheme="majorBidi"/>
          <w:sz w:val="24"/>
          <w:szCs w:val="24"/>
          <w:lang w:bidi="ar-IQ"/>
        </w:rPr>
        <w:t>sporulation</w:t>
      </w:r>
      <w:proofErr w:type="spellEnd"/>
      <w:r w:rsidRPr="00771DD7">
        <w:rPr>
          <w:rFonts w:asciiTheme="majorBidi" w:hAnsiTheme="majorBidi" w:cstheme="majorBidi"/>
          <w:sz w:val="24"/>
          <w:szCs w:val="24"/>
          <w:lang w:bidi="ar-IQ"/>
        </w:rPr>
        <w:t xml:space="preserve">, the </w:t>
      </w:r>
      <w:proofErr w:type="spellStart"/>
      <w:r w:rsidRPr="00771DD7">
        <w:rPr>
          <w:rFonts w:asciiTheme="majorBidi" w:hAnsiTheme="majorBidi" w:cstheme="majorBidi"/>
          <w:sz w:val="24"/>
          <w:szCs w:val="24"/>
          <w:lang w:bidi="ar-IQ"/>
        </w:rPr>
        <w:t>sporoblast</w:t>
      </w:r>
      <w:proofErr w:type="spellEnd"/>
      <w:r w:rsidRPr="00771DD7">
        <w:rPr>
          <w:rFonts w:asciiTheme="majorBidi" w:hAnsiTheme="majorBidi" w:cstheme="majorBidi"/>
          <w:sz w:val="24"/>
          <w:szCs w:val="24"/>
          <w:lang w:bidi="ar-IQ"/>
        </w:rPr>
        <w:t xml:space="preserve"> develops into 2 </w:t>
      </w:r>
      <w:proofErr w:type="spellStart"/>
      <w:r w:rsidRPr="00771DD7">
        <w:rPr>
          <w:rFonts w:asciiTheme="majorBidi" w:hAnsiTheme="majorBidi" w:cstheme="majorBidi"/>
          <w:sz w:val="24"/>
          <w:szCs w:val="24"/>
          <w:lang w:bidi="ar-IQ"/>
        </w:rPr>
        <w:t>sporocysts</w:t>
      </w:r>
      <w:proofErr w:type="spellEnd"/>
      <w:r w:rsidRPr="00771DD7">
        <w:rPr>
          <w:rFonts w:asciiTheme="majorBidi" w:hAnsiTheme="majorBidi" w:cstheme="majorBidi"/>
          <w:sz w:val="24"/>
          <w:szCs w:val="24"/>
          <w:lang w:bidi="ar-IQ"/>
        </w:rPr>
        <w:t xml:space="preserve">. The mature oocysts contain 2 </w:t>
      </w:r>
      <w:proofErr w:type="spellStart"/>
      <w:r w:rsidRPr="00771DD7">
        <w:rPr>
          <w:rFonts w:asciiTheme="majorBidi" w:hAnsiTheme="majorBidi" w:cstheme="majorBidi"/>
          <w:sz w:val="24"/>
          <w:szCs w:val="24"/>
          <w:lang w:bidi="ar-IQ"/>
        </w:rPr>
        <w:t>sporocysts</w:t>
      </w:r>
      <w:proofErr w:type="spellEnd"/>
      <w:r w:rsidRPr="00771DD7">
        <w:rPr>
          <w:rFonts w:asciiTheme="majorBidi" w:hAnsiTheme="majorBidi" w:cstheme="majorBidi"/>
          <w:sz w:val="24"/>
          <w:szCs w:val="24"/>
          <w:lang w:bidi="ar-IQ"/>
        </w:rPr>
        <w:t xml:space="preserve">, each with 4 </w:t>
      </w:r>
      <w:proofErr w:type="spellStart"/>
      <w:r w:rsidRPr="00771DD7">
        <w:rPr>
          <w:rFonts w:asciiTheme="majorBidi" w:hAnsiTheme="majorBidi" w:cstheme="majorBidi"/>
          <w:sz w:val="24"/>
          <w:szCs w:val="24"/>
          <w:lang w:bidi="ar-IQ"/>
        </w:rPr>
        <w:t>sporozoites</w:t>
      </w:r>
      <w:proofErr w:type="spellEnd"/>
      <w:r w:rsidRPr="00771DD7">
        <w:rPr>
          <w:rFonts w:asciiTheme="majorBidi" w:hAnsiTheme="majorBidi" w:cstheme="majorBidi"/>
          <w:sz w:val="24"/>
          <w:szCs w:val="24"/>
          <w:lang w:bidi="ar-IQ"/>
        </w:rPr>
        <w:t>.</w:t>
      </w:r>
      <w:r w:rsidRPr="00771DD7">
        <w:rPr>
          <w:rFonts w:asciiTheme="majorBidi" w:hAnsiTheme="majorBidi" w:cstheme="majorBidi"/>
          <w:sz w:val="24"/>
          <w:szCs w:val="24"/>
        </w:rPr>
        <w:t xml:space="preserve"> These oocysts are relatively resistant to a variety of chemicals and will remain infective in the soil for at least 1 year.</w:t>
      </w:r>
    </w:p>
    <w:p w:rsidR="001174AA" w:rsidRPr="00771DD7" w:rsidRDefault="001174AA" w:rsidP="001174AA">
      <w:pPr>
        <w:bidi w:val="0"/>
        <w:rPr>
          <w:rFonts w:asciiTheme="majorBidi" w:hAnsiTheme="majorBidi" w:cstheme="majorBidi"/>
          <w:b/>
          <w:bCs/>
          <w:lang w:bidi="ar-IQ"/>
        </w:rPr>
      </w:pPr>
      <w:r w:rsidRPr="00771DD7">
        <w:rPr>
          <w:rFonts w:asciiTheme="majorBidi" w:hAnsiTheme="majorBidi" w:cstheme="majorBidi"/>
          <w:b/>
          <w:bCs/>
          <w:noProof/>
        </w:rPr>
        <w:drawing>
          <wp:anchor distT="0" distB="0" distL="114300" distR="114300" simplePos="0" relativeHeight="251666432" behindDoc="0" locked="0" layoutInCell="1" allowOverlap="1">
            <wp:simplePos x="0" y="0"/>
            <wp:positionH relativeFrom="column">
              <wp:posOffset>3724276</wp:posOffset>
            </wp:positionH>
            <wp:positionV relativeFrom="paragraph">
              <wp:posOffset>160020</wp:posOffset>
            </wp:positionV>
            <wp:extent cx="1771650" cy="1876425"/>
            <wp:effectExtent l="19050" t="0" r="0" b="0"/>
            <wp:wrapNone/>
            <wp:docPr id="2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lum bright="-20000"/>
                    </a:blip>
                    <a:srcRect/>
                    <a:stretch>
                      <a:fillRect/>
                    </a:stretch>
                  </pic:blipFill>
                  <pic:spPr bwMode="auto">
                    <a:xfrm>
                      <a:off x="0" y="0"/>
                      <a:ext cx="1771650" cy="1876425"/>
                    </a:xfrm>
                    <a:prstGeom prst="rect">
                      <a:avLst/>
                    </a:prstGeom>
                    <a:noFill/>
                    <a:ln w="9525">
                      <a:noFill/>
                      <a:miter lim="800000"/>
                      <a:headEnd/>
                      <a:tailEnd/>
                    </a:ln>
                  </pic:spPr>
                </pic:pic>
              </a:graphicData>
            </a:graphic>
          </wp:anchor>
        </w:drawing>
      </w:r>
    </w:p>
    <w:p w:rsidR="001174AA" w:rsidRDefault="001174AA" w:rsidP="001174AA">
      <w:pPr>
        <w:bidi w:val="0"/>
        <w:rPr>
          <w:b/>
          <w:bCs/>
          <w:lang w:bidi="ar-IQ"/>
        </w:rPr>
      </w:pPr>
      <w:r>
        <w:rPr>
          <w:b/>
          <w:bCs/>
          <w:noProof/>
        </w:rPr>
        <w:pict>
          <v:shape id="_x0000_s1027" type="#_x0000_t202" style="position:absolute;margin-left:56.25pt;margin-top:11.9pt;width:220.5pt;height:100.5pt;z-index:251667456">
            <v:textbox>
              <w:txbxContent>
                <w:p w:rsidR="001174AA" w:rsidRPr="006232C2" w:rsidRDefault="001174AA" w:rsidP="001174AA">
                  <w:pPr>
                    <w:shd w:val="clear" w:color="auto" w:fill="D9D9D9" w:themeFill="background1" w:themeFillShade="D9"/>
                    <w:bidi w:val="0"/>
                    <w:jc w:val="both"/>
                    <w:rPr>
                      <w:rFonts w:asciiTheme="majorBidi" w:hAnsiTheme="majorBidi" w:cstheme="majorBidi"/>
                      <w:b/>
                      <w:bCs/>
                      <w:sz w:val="24"/>
                      <w:szCs w:val="24"/>
                      <w:lang w:bidi="ar-IQ"/>
                    </w:rPr>
                  </w:pPr>
                  <w:r>
                    <w:rPr>
                      <w:rFonts w:asciiTheme="majorBidi" w:hAnsiTheme="majorBidi" w:cstheme="majorBidi"/>
                      <w:b/>
                      <w:bCs/>
                      <w:sz w:val="24"/>
                      <w:szCs w:val="24"/>
                      <w:lang w:bidi="ar-IQ"/>
                    </w:rPr>
                    <w:t>M</w:t>
                  </w:r>
                  <w:r w:rsidRPr="006232C2">
                    <w:rPr>
                      <w:rFonts w:asciiTheme="majorBidi" w:hAnsiTheme="majorBidi" w:cstheme="majorBidi"/>
                      <w:b/>
                      <w:bCs/>
                      <w:sz w:val="24"/>
                      <w:szCs w:val="24"/>
                      <w:lang w:bidi="ar-IQ"/>
                    </w:rPr>
                    <w:t xml:space="preserve">aturation or </w:t>
                  </w:r>
                  <w:proofErr w:type="spellStart"/>
                  <w:r w:rsidRPr="006232C2">
                    <w:rPr>
                      <w:rFonts w:asciiTheme="majorBidi" w:hAnsiTheme="majorBidi" w:cstheme="majorBidi"/>
                      <w:b/>
                      <w:bCs/>
                      <w:sz w:val="24"/>
                      <w:szCs w:val="24"/>
                      <w:lang w:bidi="ar-IQ"/>
                    </w:rPr>
                    <w:t>sporulation</w:t>
                  </w:r>
                  <w:proofErr w:type="spellEnd"/>
                  <w:r>
                    <w:rPr>
                      <w:rFonts w:asciiTheme="majorBidi" w:hAnsiTheme="majorBidi" w:cstheme="majorBidi"/>
                      <w:b/>
                      <w:bCs/>
                      <w:sz w:val="24"/>
                      <w:szCs w:val="24"/>
                      <w:lang w:bidi="ar-IQ"/>
                    </w:rPr>
                    <w:t xml:space="preserve"> of </w:t>
                  </w:r>
                  <w:proofErr w:type="spellStart"/>
                  <w:r>
                    <w:rPr>
                      <w:rFonts w:asciiTheme="majorBidi" w:hAnsiTheme="majorBidi" w:cstheme="majorBidi"/>
                      <w:b/>
                      <w:bCs/>
                      <w:sz w:val="24"/>
                      <w:szCs w:val="24"/>
                      <w:lang w:bidi="ar-IQ"/>
                    </w:rPr>
                    <w:t>oocyst</w:t>
                  </w:r>
                  <w:proofErr w:type="spellEnd"/>
                  <w:r>
                    <w:rPr>
                      <w:rFonts w:asciiTheme="majorBidi" w:hAnsiTheme="majorBidi" w:cstheme="majorBidi"/>
                      <w:b/>
                      <w:bCs/>
                      <w:sz w:val="24"/>
                      <w:szCs w:val="24"/>
                      <w:lang w:bidi="ar-IQ"/>
                    </w:rPr>
                    <w:t xml:space="preserve"> in external environment : </w:t>
                  </w:r>
                  <w:r w:rsidRPr="006232C2">
                    <w:rPr>
                      <w:rFonts w:asciiTheme="majorBidi" w:hAnsiTheme="majorBidi" w:cstheme="majorBidi"/>
                      <w:b/>
                      <w:bCs/>
                      <w:sz w:val="24"/>
                      <w:szCs w:val="24"/>
                      <w:lang w:bidi="ar-IQ"/>
                    </w:rPr>
                    <w:t xml:space="preserve">the </w:t>
                  </w:r>
                  <w:proofErr w:type="spellStart"/>
                  <w:r w:rsidRPr="006232C2">
                    <w:rPr>
                      <w:rFonts w:asciiTheme="majorBidi" w:hAnsiTheme="majorBidi" w:cstheme="majorBidi"/>
                      <w:b/>
                      <w:bCs/>
                      <w:sz w:val="24"/>
                      <w:szCs w:val="24"/>
                      <w:lang w:bidi="ar-IQ"/>
                    </w:rPr>
                    <w:t>sporoblast</w:t>
                  </w:r>
                  <w:proofErr w:type="spellEnd"/>
                  <w:r w:rsidRPr="006232C2">
                    <w:rPr>
                      <w:rFonts w:asciiTheme="majorBidi" w:hAnsiTheme="majorBidi" w:cstheme="majorBidi"/>
                      <w:b/>
                      <w:bCs/>
                      <w:sz w:val="24"/>
                      <w:szCs w:val="24"/>
                      <w:lang w:bidi="ar-IQ"/>
                    </w:rPr>
                    <w:t xml:space="preserve"> develops into 2 </w:t>
                  </w:r>
                  <w:proofErr w:type="spellStart"/>
                  <w:r w:rsidRPr="006232C2">
                    <w:rPr>
                      <w:rFonts w:asciiTheme="majorBidi" w:hAnsiTheme="majorBidi" w:cstheme="majorBidi"/>
                      <w:b/>
                      <w:bCs/>
                      <w:sz w:val="24"/>
                      <w:szCs w:val="24"/>
                      <w:lang w:bidi="ar-IQ"/>
                    </w:rPr>
                    <w:t>sporocysts</w:t>
                  </w:r>
                  <w:proofErr w:type="spellEnd"/>
                  <w:r w:rsidRPr="006232C2">
                    <w:rPr>
                      <w:rFonts w:asciiTheme="majorBidi" w:hAnsiTheme="majorBidi" w:cstheme="majorBidi"/>
                      <w:b/>
                      <w:bCs/>
                      <w:sz w:val="24"/>
                      <w:szCs w:val="24"/>
                      <w:lang w:bidi="ar-IQ"/>
                    </w:rPr>
                    <w:t xml:space="preserve">. The mature oocysts contain 2 </w:t>
                  </w:r>
                  <w:proofErr w:type="spellStart"/>
                  <w:r w:rsidRPr="006232C2">
                    <w:rPr>
                      <w:rFonts w:asciiTheme="majorBidi" w:hAnsiTheme="majorBidi" w:cstheme="majorBidi"/>
                      <w:b/>
                      <w:bCs/>
                      <w:sz w:val="24"/>
                      <w:szCs w:val="24"/>
                      <w:lang w:bidi="ar-IQ"/>
                    </w:rPr>
                    <w:t>sporocysts</w:t>
                  </w:r>
                  <w:proofErr w:type="spellEnd"/>
                  <w:r w:rsidRPr="006232C2">
                    <w:rPr>
                      <w:rFonts w:asciiTheme="majorBidi" w:hAnsiTheme="majorBidi" w:cstheme="majorBidi"/>
                      <w:b/>
                      <w:bCs/>
                      <w:sz w:val="24"/>
                      <w:szCs w:val="24"/>
                      <w:lang w:bidi="ar-IQ"/>
                    </w:rPr>
                    <w:t xml:space="preserve">, each with 4 </w:t>
                  </w:r>
                  <w:proofErr w:type="spellStart"/>
                  <w:r w:rsidRPr="006232C2">
                    <w:rPr>
                      <w:rFonts w:asciiTheme="majorBidi" w:hAnsiTheme="majorBidi" w:cstheme="majorBidi"/>
                      <w:b/>
                      <w:bCs/>
                      <w:sz w:val="24"/>
                      <w:szCs w:val="24"/>
                      <w:lang w:bidi="ar-IQ"/>
                    </w:rPr>
                    <w:t>sporozoites</w:t>
                  </w:r>
                  <w:proofErr w:type="spellEnd"/>
                  <w:r w:rsidRPr="006232C2">
                    <w:rPr>
                      <w:rFonts w:asciiTheme="majorBidi" w:hAnsiTheme="majorBidi" w:cstheme="majorBidi"/>
                      <w:b/>
                      <w:bCs/>
                      <w:sz w:val="24"/>
                      <w:szCs w:val="24"/>
                      <w:lang w:bidi="ar-IQ"/>
                    </w:rPr>
                    <w:t>.</w:t>
                  </w:r>
                </w:p>
              </w:txbxContent>
            </v:textbox>
            <w10:wrap anchorx="page"/>
          </v:shape>
        </w:pict>
      </w:r>
    </w:p>
    <w:p w:rsidR="001174AA" w:rsidRDefault="001174AA" w:rsidP="001174AA">
      <w:pPr>
        <w:bidi w:val="0"/>
        <w:rPr>
          <w:b/>
          <w:bCs/>
          <w:lang w:bidi="ar-IQ"/>
        </w:rPr>
      </w:pPr>
    </w:p>
    <w:p w:rsidR="001174AA" w:rsidRDefault="001174AA" w:rsidP="001174AA">
      <w:pPr>
        <w:bidi w:val="0"/>
        <w:rPr>
          <w:b/>
          <w:bCs/>
          <w:lang w:bidi="ar-IQ"/>
        </w:rPr>
      </w:pPr>
    </w:p>
    <w:p w:rsidR="001174AA" w:rsidRDefault="001174AA" w:rsidP="001174AA">
      <w:pPr>
        <w:bidi w:val="0"/>
        <w:rPr>
          <w:b/>
          <w:bCs/>
          <w:lang w:bidi="ar-IQ"/>
        </w:rPr>
      </w:pPr>
    </w:p>
    <w:p w:rsidR="001174AA" w:rsidRDefault="001174AA" w:rsidP="001174AA">
      <w:pPr>
        <w:bidi w:val="0"/>
        <w:rPr>
          <w:b/>
          <w:bCs/>
          <w:lang w:bidi="ar-IQ"/>
        </w:rPr>
      </w:pPr>
    </w:p>
    <w:p w:rsidR="001174AA" w:rsidRDefault="001174AA" w:rsidP="001174AA">
      <w:pPr>
        <w:bidi w:val="0"/>
        <w:rPr>
          <w:b/>
          <w:bCs/>
          <w:lang w:bidi="ar-IQ"/>
        </w:rPr>
      </w:pPr>
    </w:p>
    <w:p w:rsidR="001174AA" w:rsidRPr="00771DD7" w:rsidRDefault="001174AA" w:rsidP="001174AA">
      <w:pPr>
        <w:numPr>
          <w:ilvl w:val="0"/>
          <w:numId w:val="1"/>
        </w:numPr>
        <w:bidi w:val="0"/>
        <w:spacing w:after="0" w:line="240" w:lineRule="auto"/>
        <w:jc w:val="lowKashida"/>
        <w:rPr>
          <w:rFonts w:asciiTheme="majorBidi" w:hAnsiTheme="majorBidi" w:cstheme="majorBidi"/>
          <w:sz w:val="24"/>
          <w:szCs w:val="24"/>
          <w:lang w:bidi="ar-IQ"/>
        </w:rPr>
      </w:pPr>
      <w:r w:rsidRPr="00771DD7">
        <w:rPr>
          <w:rFonts w:asciiTheme="majorBidi" w:hAnsiTheme="majorBidi" w:cstheme="majorBidi"/>
          <w:b/>
          <w:bCs/>
          <w:sz w:val="24"/>
          <w:szCs w:val="24"/>
          <w:lang w:bidi="ar-IQ"/>
        </w:rPr>
        <w:t>Trophozoite (</w:t>
      </w:r>
      <w:proofErr w:type="spellStart"/>
      <w:r w:rsidRPr="00771DD7">
        <w:rPr>
          <w:rFonts w:asciiTheme="majorBidi" w:hAnsiTheme="majorBidi" w:cstheme="majorBidi"/>
          <w:b/>
          <w:bCs/>
          <w:sz w:val="24"/>
          <w:szCs w:val="24"/>
          <w:lang w:bidi="ar-IQ"/>
        </w:rPr>
        <w:t>endozoite</w:t>
      </w:r>
      <w:proofErr w:type="spellEnd"/>
      <w:r w:rsidRPr="00771DD7">
        <w:rPr>
          <w:rFonts w:asciiTheme="majorBidi" w:hAnsiTheme="majorBidi" w:cstheme="majorBidi"/>
          <w:b/>
          <w:bCs/>
          <w:sz w:val="24"/>
          <w:szCs w:val="24"/>
          <w:lang w:bidi="ar-IQ"/>
        </w:rPr>
        <w:t xml:space="preserve">, </w:t>
      </w:r>
      <w:proofErr w:type="spellStart"/>
      <w:r w:rsidRPr="00771DD7">
        <w:rPr>
          <w:rFonts w:asciiTheme="majorBidi" w:hAnsiTheme="majorBidi" w:cstheme="majorBidi"/>
          <w:b/>
          <w:bCs/>
          <w:sz w:val="24"/>
          <w:szCs w:val="24"/>
          <w:lang w:bidi="ar-IQ"/>
        </w:rPr>
        <w:t>tachyzoites</w:t>
      </w:r>
      <w:proofErr w:type="spellEnd"/>
      <w:r w:rsidRPr="00771DD7">
        <w:rPr>
          <w:rFonts w:asciiTheme="majorBidi" w:hAnsiTheme="majorBidi" w:cstheme="majorBidi"/>
          <w:b/>
          <w:bCs/>
          <w:sz w:val="24"/>
          <w:szCs w:val="24"/>
          <w:lang w:bidi="ar-IQ"/>
        </w:rPr>
        <w:t xml:space="preserve"> , </w:t>
      </w:r>
      <w:proofErr w:type="spellStart"/>
      <w:r w:rsidRPr="00771DD7">
        <w:rPr>
          <w:rFonts w:asciiTheme="majorBidi" w:hAnsiTheme="majorBidi" w:cstheme="majorBidi"/>
          <w:b/>
          <w:bCs/>
          <w:sz w:val="24"/>
          <w:szCs w:val="24"/>
          <w:lang w:bidi="ar-IQ"/>
        </w:rPr>
        <w:t>zoites</w:t>
      </w:r>
      <w:proofErr w:type="spellEnd"/>
      <w:r w:rsidRPr="00771DD7">
        <w:rPr>
          <w:rFonts w:asciiTheme="majorBidi" w:hAnsiTheme="majorBidi" w:cstheme="majorBidi"/>
          <w:b/>
          <w:bCs/>
          <w:sz w:val="24"/>
          <w:szCs w:val="24"/>
          <w:lang w:bidi="ar-IQ"/>
        </w:rPr>
        <w:t xml:space="preserve">): </w:t>
      </w:r>
      <w:r w:rsidRPr="00771DD7">
        <w:rPr>
          <w:rFonts w:asciiTheme="majorBidi" w:hAnsiTheme="majorBidi" w:cstheme="majorBidi"/>
          <w:sz w:val="24"/>
          <w:szCs w:val="24"/>
        </w:rPr>
        <w:t>the intracellular trophozoite or proliferative form usually seen during acute infection</w:t>
      </w:r>
      <w:r w:rsidRPr="00771DD7">
        <w:rPr>
          <w:rFonts w:asciiTheme="majorBidi" w:hAnsiTheme="majorBidi" w:cstheme="majorBidi"/>
          <w:b/>
          <w:bCs/>
          <w:sz w:val="24"/>
          <w:szCs w:val="24"/>
          <w:lang w:bidi="ar-IQ"/>
        </w:rPr>
        <w:t xml:space="preserve">. </w:t>
      </w:r>
      <w:r w:rsidRPr="00771DD7">
        <w:rPr>
          <w:rFonts w:asciiTheme="majorBidi" w:hAnsiTheme="majorBidi" w:cstheme="majorBidi"/>
          <w:sz w:val="24"/>
          <w:szCs w:val="24"/>
        </w:rPr>
        <w:t xml:space="preserve">The trophozoites are </w:t>
      </w:r>
      <w:proofErr w:type="spellStart"/>
      <w:r w:rsidRPr="00771DD7">
        <w:rPr>
          <w:rFonts w:asciiTheme="majorBidi" w:hAnsiTheme="majorBidi" w:cstheme="majorBidi"/>
          <w:sz w:val="24"/>
          <w:szCs w:val="24"/>
        </w:rPr>
        <w:t>crescentic</w:t>
      </w:r>
      <w:proofErr w:type="spellEnd"/>
      <w:r w:rsidRPr="00771DD7">
        <w:rPr>
          <w:rFonts w:asciiTheme="majorBidi" w:hAnsiTheme="majorBidi" w:cstheme="majorBidi"/>
          <w:sz w:val="24"/>
          <w:szCs w:val="24"/>
        </w:rPr>
        <w:t xml:space="preserve"> in shape, and with one end more pointed than the other. Evident in </w:t>
      </w:r>
      <w:proofErr w:type="spellStart"/>
      <w:r w:rsidRPr="00771DD7">
        <w:rPr>
          <w:rFonts w:asciiTheme="majorBidi" w:hAnsiTheme="majorBidi" w:cstheme="majorBidi"/>
          <w:sz w:val="24"/>
          <w:szCs w:val="24"/>
        </w:rPr>
        <w:t>in</w:t>
      </w:r>
      <w:proofErr w:type="spellEnd"/>
      <w:r w:rsidRPr="00771DD7">
        <w:rPr>
          <w:rFonts w:asciiTheme="majorBidi" w:hAnsiTheme="majorBidi" w:cstheme="majorBidi"/>
          <w:sz w:val="24"/>
          <w:szCs w:val="24"/>
        </w:rPr>
        <w:t xml:space="preserve"> </w:t>
      </w:r>
      <w:proofErr w:type="spellStart"/>
      <w:r w:rsidRPr="00771DD7">
        <w:rPr>
          <w:rFonts w:asciiTheme="majorBidi" w:hAnsiTheme="majorBidi" w:cstheme="majorBidi"/>
          <w:sz w:val="24"/>
          <w:szCs w:val="24"/>
        </w:rPr>
        <w:t>Giemsa</w:t>
      </w:r>
      <w:proofErr w:type="spellEnd"/>
      <w:r w:rsidRPr="00771DD7">
        <w:rPr>
          <w:rFonts w:asciiTheme="majorBidi" w:hAnsiTheme="majorBidi" w:cstheme="majorBidi"/>
          <w:sz w:val="24"/>
          <w:szCs w:val="24"/>
        </w:rPr>
        <w:t xml:space="preserve">-stained preparation of various types of smears are a delicate azure cytoplasm and a reddish spherical or </w:t>
      </w:r>
      <w:proofErr w:type="spellStart"/>
      <w:r w:rsidRPr="00771DD7">
        <w:rPr>
          <w:rFonts w:asciiTheme="majorBidi" w:hAnsiTheme="majorBidi" w:cstheme="majorBidi"/>
          <w:sz w:val="24"/>
          <w:szCs w:val="24"/>
        </w:rPr>
        <w:t>ovoidal</w:t>
      </w:r>
      <w:proofErr w:type="spellEnd"/>
      <w:r w:rsidRPr="00771DD7">
        <w:rPr>
          <w:rFonts w:asciiTheme="majorBidi" w:hAnsiTheme="majorBidi" w:cstheme="majorBidi"/>
          <w:sz w:val="24"/>
          <w:szCs w:val="24"/>
        </w:rPr>
        <w:t xml:space="preserve"> nucleus which is usually nearer the blunter end of the parasite.</w:t>
      </w:r>
      <w:r w:rsidRPr="00771DD7">
        <w:rPr>
          <w:rFonts w:asciiTheme="majorBidi" w:hAnsiTheme="majorBidi" w:cstheme="majorBidi"/>
          <w:b/>
          <w:bCs/>
          <w:sz w:val="24"/>
          <w:szCs w:val="24"/>
          <w:lang w:bidi="ar-IQ"/>
        </w:rPr>
        <w:t xml:space="preserve"> </w:t>
      </w:r>
      <w:r w:rsidRPr="00771DD7">
        <w:rPr>
          <w:rFonts w:asciiTheme="majorBidi" w:hAnsiTheme="majorBidi" w:cstheme="majorBidi"/>
          <w:sz w:val="24"/>
          <w:szCs w:val="24"/>
        </w:rPr>
        <w:t>Trophozoites</w:t>
      </w:r>
      <w:r w:rsidRPr="00771DD7">
        <w:rPr>
          <w:rFonts w:asciiTheme="majorBidi" w:hAnsiTheme="majorBidi" w:cstheme="majorBidi"/>
          <w:b/>
          <w:bCs/>
          <w:sz w:val="24"/>
          <w:szCs w:val="24"/>
          <w:lang w:bidi="ar-IQ"/>
        </w:rPr>
        <w:t xml:space="preserve"> </w:t>
      </w:r>
      <w:r w:rsidRPr="00771DD7">
        <w:rPr>
          <w:rFonts w:asciiTheme="majorBidi" w:hAnsiTheme="majorBidi" w:cstheme="majorBidi"/>
          <w:sz w:val="24"/>
          <w:szCs w:val="24"/>
          <w:lang w:bidi="ar-IQ"/>
        </w:rPr>
        <w:t>are either single or in masses (</w:t>
      </w:r>
      <w:proofErr w:type="spellStart"/>
      <w:r w:rsidRPr="00771DD7">
        <w:rPr>
          <w:rFonts w:asciiTheme="majorBidi" w:hAnsiTheme="majorBidi" w:cstheme="majorBidi"/>
          <w:sz w:val="24"/>
          <w:szCs w:val="24"/>
          <w:lang w:bidi="ar-IQ"/>
        </w:rPr>
        <w:t>pseudocyst</w:t>
      </w:r>
      <w:proofErr w:type="spellEnd"/>
      <w:r w:rsidRPr="00771DD7">
        <w:rPr>
          <w:rFonts w:asciiTheme="majorBidi" w:hAnsiTheme="majorBidi" w:cstheme="majorBidi"/>
          <w:sz w:val="24"/>
          <w:szCs w:val="24"/>
          <w:lang w:bidi="ar-IQ"/>
        </w:rPr>
        <w:t>).</w:t>
      </w:r>
    </w:p>
    <w:p w:rsidR="001174AA" w:rsidRPr="00516625" w:rsidRDefault="001174AA" w:rsidP="001174AA">
      <w:pPr>
        <w:bidi w:val="0"/>
        <w:rPr>
          <w:lang w:bidi="ar-IQ"/>
        </w:rPr>
      </w:pPr>
      <w:r>
        <w:rPr>
          <w:noProof/>
        </w:rPr>
        <w:drawing>
          <wp:anchor distT="0" distB="0" distL="114300" distR="114300" simplePos="0" relativeHeight="251664384" behindDoc="0" locked="0" layoutInCell="1" allowOverlap="1">
            <wp:simplePos x="0" y="0"/>
            <wp:positionH relativeFrom="column">
              <wp:posOffset>4105275</wp:posOffset>
            </wp:positionH>
            <wp:positionV relativeFrom="paragraph">
              <wp:posOffset>120015</wp:posOffset>
            </wp:positionV>
            <wp:extent cx="1866900" cy="1657350"/>
            <wp:effectExtent l="19050" t="0" r="0" b="0"/>
            <wp:wrapNone/>
            <wp:docPr id="2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866900" cy="16573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523875</wp:posOffset>
            </wp:positionH>
            <wp:positionV relativeFrom="paragraph">
              <wp:posOffset>120015</wp:posOffset>
            </wp:positionV>
            <wp:extent cx="3429000" cy="1657350"/>
            <wp:effectExtent l="1905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lum bright="-20000"/>
                    </a:blip>
                    <a:srcRect/>
                    <a:stretch>
                      <a:fillRect/>
                    </a:stretch>
                  </pic:blipFill>
                  <pic:spPr bwMode="auto">
                    <a:xfrm>
                      <a:off x="0" y="0"/>
                      <a:ext cx="3429000" cy="1657350"/>
                    </a:xfrm>
                    <a:prstGeom prst="rect">
                      <a:avLst/>
                    </a:prstGeom>
                    <a:noFill/>
                    <a:ln w="9525">
                      <a:noFill/>
                      <a:miter lim="800000"/>
                      <a:headEnd/>
                      <a:tailEnd/>
                    </a:ln>
                  </pic:spPr>
                </pic:pic>
              </a:graphicData>
            </a:graphic>
          </wp:anchor>
        </w:drawing>
      </w:r>
    </w:p>
    <w:p w:rsidR="001174AA" w:rsidRPr="009B0DD6" w:rsidRDefault="001174AA" w:rsidP="001174AA">
      <w:pPr>
        <w:bidi w:val="0"/>
        <w:rPr>
          <w:b/>
          <w:bCs/>
        </w:rPr>
      </w:pPr>
    </w:p>
    <w:p w:rsidR="001174AA" w:rsidRDefault="001174AA" w:rsidP="001174AA">
      <w:pPr>
        <w:bidi w:val="0"/>
        <w:rPr>
          <w:b/>
          <w:bCs/>
          <w:lang w:bidi="ar-IQ"/>
        </w:rPr>
      </w:pPr>
    </w:p>
    <w:p w:rsidR="001174AA" w:rsidRDefault="001174AA" w:rsidP="001174AA">
      <w:pPr>
        <w:bidi w:val="0"/>
        <w:rPr>
          <w:b/>
          <w:bCs/>
          <w:lang w:bidi="ar-IQ"/>
        </w:rPr>
      </w:pPr>
    </w:p>
    <w:p w:rsidR="001174AA" w:rsidRDefault="001174AA" w:rsidP="001174AA">
      <w:pPr>
        <w:bidi w:val="0"/>
        <w:rPr>
          <w:b/>
          <w:bCs/>
          <w:lang w:bidi="ar-IQ"/>
        </w:rPr>
      </w:pPr>
    </w:p>
    <w:p w:rsidR="001174AA" w:rsidRPr="006A21B2" w:rsidRDefault="001174AA" w:rsidP="001174AA">
      <w:pPr>
        <w:numPr>
          <w:ilvl w:val="0"/>
          <w:numId w:val="1"/>
        </w:numPr>
        <w:bidi w:val="0"/>
        <w:spacing w:after="0" w:line="240" w:lineRule="auto"/>
        <w:jc w:val="lowKashida"/>
        <w:rPr>
          <w:rFonts w:asciiTheme="majorBidi" w:hAnsiTheme="majorBidi" w:cstheme="majorBidi"/>
          <w:sz w:val="24"/>
          <w:szCs w:val="24"/>
          <w:lang w:bidi="ar-IQ"/>
        </w:rPr>
      </w:pPr>
      <w:proofErr w:type="spellStart"/>
      <w:r w:rsidRPr="006A21B2">
        <w:rPr>
          <w:rFonts w:asciiTheme="majorBidi" w:hAnsiTheme="majorBidi" w:cstheme="majorBidi"/>
          <w:b/>
          <w:bCs/>
          <w:sz w:val="24"/>
          <w:szCs w:val="24"/>
          <w:lang w:bidi="ar-IQ"/>
        </w:rPr>
        <w:lastRenderedPageBreak/>
        <w:t>Bradyzoite</w:t>
      </w:r>
      <w:proofErr w:type="spellEnd"/>
      <w:r w:rsidRPr="006A21B2">
        <w:rPr>
          <w:rFonts w:asciiTheme="majorBidi" w:hAnsiTheme="majorBidi" w:cstheme="majorBidi"/>
          <w:b/>
          <w:bCs/>
          <w:sz w:val="24"/>
          <w:szCs w:val="24"/>
          <w:lang w:bidi="ar-IQ"/>
        </w:rPr>
        <w:t xml:space="preserve">: </w:t>
      </w:r>
      <w:r w:rsidRPr="006A21B2">
        <w:rPr>
          <w:rFonts w:asciiTheme="majorBidi" w:hAnsiTheme="majorBidi" w:cstheme="majorBidi"/>
          <w:sz w:val="24"/>
          <w:szCs w:val="24"/>
          <w:lang w:bidi="ar-IQ"/>
        </w:rPr>
        <w:t xml:space="preserve">similar to the </w:t>
      </w:r>
      <w:proofErr w:type="spellStart"/>
      <w:r w:rsidRPr="006A21B2">
        <w:rPr>
          <w:rFonts w:asciiTheme="majorBidi" w:hAnsiTheme="majorBidi" w:cstheme="majorBidi"/>
          <w:sz w:val="24"/>
          <w:szCs w:val="24"/>
          <w:lang w:bidi="ar-IQ"/>
        </w:rPr>
        <w:t>tachyzoites</w:t>
      </w:r>
      <w:proofErr w:type="spellEnd"/>
      <w:r w:rsidRPr="006A21B2">
        <w:rPr>
          <w:rFonts w:asciiTheme="majorBidi" w:hAnsiTheme="majorBidi" w:cstheme="majorBidi"/>
          <w:sz w:val="24"/>
          <w:szCs w:val="24"/>
          <w:lang w:bidi="ar-IQ"/>
        </w:rPr>
        <w:t xml:space="preserve"> but it is less active metabolically. </w:t>
      </w:r>
      <w:proofErr w:type="spellStart"/>
      <w:r w:rsidRPr="006A21B2">
        <w:rPr>
          <w:rFonts w:asciiTheme="majorBidi" w:hAnsiTheme="majorBidi" w:cstheme="majorBidi"/>
          <w:sz w:val="24"/>
          <w:szCs w:val="24"/>
          <w:lang w:bidi="ar-IQ"/>
        </w:rPr>
        <w:t>bradyzoites</w:t>
      </w:r>
      <w:proofErr w:type="spellEnd"/>
      <w:r w:rsidRPr="006A21B2">
        <w:rPr>
          <w:rFonts w:asciiTheme="majorBidi" w:hAnsiTheme="majorBidi" w:cstheme="majorBidi"/>
          <w:sz w:val="24"/>
          <w:szCs w:val="24"/>
          <w:lang w:bidi="ar-IQ"/>
        </w:rPr>
        <w:t xml:space="preserve"> are smaller than </w:t>
      </w:r>
      <w:proofErr w:type="spellStart"/>
      <w:r w:rsidRPr="006A21B2">
        <w:rPr>
          <w:rFonts w:asciiTheme="majorBidi" w:hAnsiTheme="majorBidi" w:cstheme="majorBidi"/>
          <w:sz w:val="24"/>
          <w:szCs w:val="24"/>
          <w:lang w:bidi="ar-IQ"/>
        </w:rPr>
        <w:t>tachyzoites</w:t>
      </w:r>
      <w:proofErr w:type="spellEnd"/>
      <w:r w:rsidRPr="006A21B2">
        <w:rPr>
          <w:rFonts w:asciiTheme="majorBidi" w:hAnsiTheme="majorBidi" w:cstheme="majorBidi"/>
          <w:sz w:val="24"/>
          <w:szCs w:val="24"/>
          <w:lang w:bidi="ar-IQ"/>
        </w:rPr>
        <w:t xml:space="preserve">. They multiply at a slow rate (by </w:t>
      </w:r>
      <w:proofErr w:type="spellStart"/>
      <w:r w:rsidRPr="006A21B2">
        <w:rPr>
          <w:rFonts w:asciiTheme="majorBidi" w:hAnsiTheme="majorBidi" w:cstheme="majorBidi"/>
          <w:sz w:val="24"/>
          <w:szCs w:val="24"/>
          <w:lang w:bidi="ar-IQ"/>
        </w:rPr>
        <w:t>endodyogeny</w:t>
      </w:r>
      <w:proofErr w:type="spellEnd"/>
      <w:r w:rsidRPr="006A21B2">
        <w:rPr>
          <w:rFonts w:asciiTheme="majorBidi" w:hAnsiTheme="majorBidi" w:cstheme="majorBidi"/>
          <w:sz w:val="24"/>
          <w:szCs w:val="24"/>
          <w:lang w:bidi="ar-IQ"/>
        </w:rPr>
        <w:t xml:space="preserve">) and are </w:t>
      </w:r>
      <w:proofErr w:type="spellStart"/>
      <w:r w:rsidRPr="006A21B2">
        <w:rPr>
          <w:rFonts w:asciiTheme="majorBidi" w:hAnsiTheme="majorBidi" w:cstheme="majorBidi"/>
          <w:sz w:val="24"/>
          <w:szCs w:val="24"/>
          <w:lang w:bidi="ar-IQ"/>
        </w:rPr>
        <w:t>antigenically</w:t>
      </w:r>
      <w:proofErr w:type="spellEnd"/>
      <w:r w:rsidRPr="006A21B2">
        <w:rPr>
          <w:rFonts w:asciiTheme="majorBidi" w:hAnsiTheme="majorBidi" w:cstheme="majorBidi"/>
          <w:sz w:val="24"/>
          <w:szCs w:val="24"/>
          <w:lang w:bidi="ar-IQ"/>
        </w:rPr>
        <w:t xml:space="preserve"> distinct from </w:t>
      </w:r>
      <w:proofErr w:type="spellStart"/>
      <w:r w:rsidRPr="006A21B2">
        <w:rPr>
          <w:rFonts w:asciiTheme="majorBidi" w:hAnsiTheme="majorBidi" w:cstheme="majorBidi"/>
          <w:sz w:val="24"/>
          <w:szCs w:val="24"/>
          <w:lang w:bidi="ar-IQ"/>
        </w:rPr>
        <w:t>tachyzoites</w:t>
      </w:r>
      <w:proofErr w:type="spellEnd"/>
      <w:r w:rsidRPr="006A21B2">
        <w:rPr>
          <w:rFonts w:asciiTheme="majorBidi" w:hAnsiTheme="majorBidi" w:cstheme="majorBidi"/>
          <w:sz w:val="24"/>
          <w:szCs w:val="24"/>
          <w:lang w:bidi="ar-IQ"/>
        </w:rPr>
        <w:t>.</w:t>
      </w:r>
    </w:p>
    <w:p w:rsidR="001174AA" w:rsidRPr="006A21B2" w:rsidRDefault="001174AA" w:rsidP="001174AA">
      <w:pPr>
        <w:bidi w:val="0"/>
        <w:spacing w:after="0" w:line="240" w:lineRule="auto"/>
        <w:jc w:val="lowKashida"/>
        <w:rPr>
          <w:rFonts w:asciiTheme="majorBidi" w:hAnsiTheme="majorBidi" w:cstheme="majorBidi"/>
          <w:sz w:val="24"/>
          <w:szCs w:val="24"/>
          <w:lang w:bidi="ar-IQ"/>
        </w:rPr>
      </w:pPr>
      <w:r w:rsidRPr="006A21B2">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3781425</wp:posOffset>
            </wp:positionH>
            <wp:positionV relativeFrom="paragraph">
              <wp:posOffset>59690</wp:posOffset>
            </wp:positionV>
            <wp:extent cx="1790700" cy="1428750"/>
            <wp:effectExtent l="19050" t="0" r="0" b="0"/>
            <wp:wrapNone/>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90700" cy="1428750"/>
                    </a:xfrm>
                    <a:prstGeom prst="rect">
                      <a:avLst/>
                    </a:prstGeom>
                    <a:noFill/>
                    <a:ln w="9525">
                      <a:noFill/>
                      <a:miter lim="800000"/>
                      <a:headEnd/>
                      <a:tailEnd/>
                    </a:ln>
                  </pic:spPr>
                </pic:pic>
              </a:graphicData>
            </a:graphic>
          </wp:anchor>
        </w:drawing>
      </w:r>
    </w:p>
    <w:p w:rsidR="001174AA" w:rsidRPr="006A21B2" w:rsidRDefault="001174AA" w:rsidP="001174AA">
      <w:pPr>
        <w:bidi w:val="0"/>
        <w:spacing w:after="0" w:line="240" w:lineRule="auto"/>
        <w:jc w:val="lowKashida"/>
        <w:rPr>
          <w:rFonts w:asciiTheme="majorBidi" w:hAnsiTheme="majorBidi" w:cstheme="majorBidi"/>
          <w:sz w:val="24"/>
          <w:szCs w:val="24"/>
          <w:lang w:bidi="ar-IQ"/>
        </w:rPr>
      </w:pPr>
    </w:p>
    <w:p w:rsidR="001174AA" w:rsidRPr="006A21B2" w:rsidRDefault="001174AA" w:rsidP="001174AA">
      <w:pPr>
        <w:bidi w:val="0"/>
        <w:spacing w:after="0" w:line="240" w:lineRule="auto"/>
        <w:jc w:val="lowKashida"/>
        <w:rPr>
          <w:rFonts w:asciiTheme="majorBidi" w:hAnsiTheme="majorBidi" w:cstheme="majorBidi"/>
          <w:sz w:val="24"/>
          <w:szCs w:val="24"/>
          <w:lang w:bidi="ar-IQ"/>
        </w:rPr>
      </w:pPr>
    </w:p>
    <w:p w:rsidR="001174AA" w:rsidRPr="006A21B2" w:rsidRDefault="001174AA" w:rsidP="001174AA">
      <w:pPr>
        <w:bidi w:val="0"/>
        <w:spacing w:after="0" w:line="240" w:lineRule="auto"/>
        <w:jc w:val="lowKashida"/>
        <w:rPr>
          <w:rFonts w:asciiTheme="majorBidi" w:hAnsiTheme="majorBidi" w:cstheme="majorBidi"/>
          <w:sz w:val="24"/>
          <w:szCs w:val="24"/>
          <w:lang w:bidi="ar-IQ"/>
        </w:rPr>
      </w:pPr>
    </w:p>
    <w:p w:rsidR="001174AA" w:rsidRPr="006A21B2" w:rsidRDefault="001174AA" w:rsidP="001174AA">
      <w:pPr>
        <w:bidi w:val="0"/>
        <w:spacing w:after="0" w:line="240" w:lineRule="auto"/>
        <w:jc w:val="lowKashida"/>
        <w:rPr>
          <w:rFonts w:asciiTheme="majorBidi" w:hAnsiTheme="majorBidi" w:cstheme="majorBidi"/>
          <w:sz w:val="24"/>
          <w:szCs w:val="24"/>
          <w:lang w:bidi="ar-IQ"/>
        </w:rPr>
      </w:pPr>
    </w:p>
    <w:p w:rsidR="001174AA" w:rsidRPr="006A21B2" w:rsidRDefault="001174AA" w:rsidP="001174AA">
      <w:pPr>
        <w:bidi w:val="0"/>
        <w:spacing w:after="0" w:line="240" w:lineRule="auto"/>
        <w:jc w:val="lowKashida"/>
        <w:rPr>
          <w:rFonts w:asciiTheme="majorBidi" w:hAnsiTheme="majorBidi" w:cstheme="majorBidi"/>
          <w:sz w:val="24"/>
          <w:szCs w:val="24"/>
          <w:lang w:bidi="ar-IQ"/>
        </w:rPr>
      </w:pPr>
    </w:p>
    <w:p w:rsidR="001174AA" w:rsidRPr="006A21B2" w:rsidRDefault="001174AA" w:rsidP="001174AA">
      <w:pPr>
        <w:bidi w:val="0"/>
        <w:spacing w:after="0" w:line="240" w:lineRule="auto"/>
        <w:jc w:val="lowKashida"/>
        <w:rPr>
          <w:rFonts w:asciiTheme="majorBidi" w:hAnsiTheme="majorBidi" w:cstheme="majorBidi"/>
          <w:sz w:val="24"/>
          <w:szCs w:val="24"/>
          <w:lang w:bidi="ar-IQ"/>
        </w:rPr>
      </w:pPr>
    </w:p>
    <w:p w:rsidR="001174AA" w:rsidRPr="006A21B2" w:rsidRDefault="001174AA" w:rsidP="001174AA">
      <w:pPr>
        <w:bidi w:val="0"/>
        <w:spacing w:after="0" w:line="240" w:lineRule="auto"/>
        <w:jc w:val="lowKashida"/>
        <w:rPr>
          <w:rFonts w:asciiTheme="majorBidi" w:hAnsiTheme="majorBidi" w:cstheme="majorBidi"/>
          <w:sz w:val="24"/>
          <w:szCs w:val="24"/>
          <w:lang w:bidi="ar-IQ"/>
        </w:rPr>
      </w:pPr>
    </w:p>
    <w:p w:rsidR="001174AA" w:rsidRPr="006A21B2" w:rsidRDefault="001174AA" w:rsidP="001174AA">
      <w:pPr>
        <w:bidi w:val="0"/>
        <w:spacing w:after="0" w:line="240" w:lineRule="auto"/>
        <w:jc w:val="lowKashida"/>
        <w:rPr>
          <w:rFonts w:asciiTheme="majorBidi" w:hAnsiTheme="majorBidi" w:cstheme="majorBidi"/>
          <w:sz w:val="24"/>
          <w:szCs w:val="24"/>
          <w:lang w:bidi="ar-IQ"/>
        </w:rPr>
      </w:pPr>
    </w:p>
    <w:p w:rsidR="001174AA" w:rsidRPr="006A21B2" w:rsidRDefault="001174AA" w:rsidP="001174AA">
      <w:pPr>
        <w:numPr>
          <w:ilvl w:val="0"/>
          <w:numId w:val="1"/>
        </w:numPr>
        <w:bidi w:val="0"/>
        <w:spacing w:after="0" w:line="240" w:lineRule="auto"/>
        <w:jc w:val="lowKashida"/>
        <w:rPr>
          <w:rFonts w:asciiTheme="majorBidi" w:hAnsiTheme="majorBidi" w:cstheme="majorBidi"/>
          <w:sz w:val="24"/>
          <w:szCs w:val="24"/>
          <w:lang w:bidi="ar-IQ"/>
        </w:rPr>
      </w:pPr>
      <w:r w:rsidRPr="006A21B2">
        <w:rPr>
          <w:rFonts w:asciiTheme="majorBidi" w:hAnsiTheme="majorBidi" w:cstheme="majorBidi"/>
          <w:b/>
          <w:bCs/>
          <w:sz w:val="24"/>
          <w:szCs w:val="24"/>
          <w:lang w:bidi="ar-IQ"/>
        </w:rPr>
        <w:t xml:space="preserve">Pseudocyst : </w:t>
      </w:r>
      <w:r w:rsidRPr="006A21B2">
        <w:rPr>
          <w:rFonts w:asciiTheme="majorBidi" w:hAnsiTheme="majorBidi" w:cstheme="majorBidi"/>
          <w:sz w:val="24"/>
          <w:szCs w:val="24"/>
          <w:lang w:bidi="ar-IQ"/>
        </w:rPr>
        <w:t xml:space="preserve">contain </w:t>
      </w:r>
      <w:proofErr w:type="spellStart"/>
      <w:r w:rsidRPr="006A21B2">
        <w:rPr>
          <w:rFonts w:asciiTheme="majorBidi" w:hAnsiTheme="majorBidi" w:cstheme="majorBidi"/>
          <w:sz w:val="24"/>
          <w:szCs w:val="24"/>
          <w:lang w:bidi="ar-IQ"/>
        </w:rPr>
        <w:t>tachyzoites</w:t>
      </w:r>
      <w:proofErr w:type="spellEnd"/>
      <w:r w:rsidRPr="006A21B2">
        <w:rPr>
          <w:rFonts w:asciiTheme="majorBidi" w:hAnsiTheme="majorBidi" w:cstheme="majorBidi"/>
          <w:sz w:val="24"/>
          <w:szCs w:val="24"/>
          <w:lang w:bidi="ar-IQ"/>
        </w:rPr>
        <w:t xml:space="preserve"> and produces only in acute phase .</w:t>
      </w:r>
    </w:p>
    <w:p w:rsidR="001174AA" w:rsidRPr="006A21B2" w:rsidRDefault="001174AA" w:rsidP="001174AA">
      <w:pPr>
        <w:numPr>
          <w:ilvl w:val="0"/>
          <w:numId w:val="1"/>
        </w:numPr>
        <w:bidi w:val="0"/>
        <w:spacing w:after="0" w:line="240" w:lineRule="auto"/>
        <w:jc w:val="lowKashida"/>
        <w:rPr>
          <w:rFonts w:asciiTheme="majorBidi" w:hAnsiTheme="majorBidi" w:cstheme="majorBidi"/>
          <w:b/>
          <w:bCs/>
          <w:sz w:val="24"/>
          <w:szCs w:val="24"/>
          <w:lang w:bidi="ar-IQ"/>
        </w:rPr>
      </w:pPr>
      <w:r w:rsidRPr="006A21B2">
        <w:rPr>
          <w:rFonts w:asciiTheme="majorBidi" w:hAnsiTheme="majorBidi" w:cstheme="majorBidi"/>
          <w:b/>
          <w:bCs/>
          <w:sz w:val="24"/>
          <w:szCs w:val="24"/>
          <w:lang w:bidi="ar-IQ"/>
        </w:rPr>
        <w:t xml:space="preserve">Tissue cyst (true cyst): </w:t>
      </w:r>
      <w:r w:rsidRPr="006A21B2">
        <w:rPr>
          <w:rFonts w:asciiTheme="majorBidi" w:hAnsiTheme="majorBidi" w:cstheme="majorBidi"/>
          <w:sz w:val="24"/>
          <w:szCs w:val="24"/>
          <w:lang w:bidi="ar-IQ"/>
        </w:rPr>
        <w:t xml:space="preserve">contain </w:t>
      </w:r>
      <w:proofErr w:type="spellStart"/>
      <w:r w:rsidRPr="006A21B2">
        <w:rPr>
          <w:rFonts w:asciiTheme="majorBidi" w:hAnsiTheme="majorBidi" w:cstheme="majorBidi"/>
          <w:sz w:val="24"/>
          <w:szCs w:val="24"/>
          <w:lang w:bidi="ar-IQ"/>
        </w:rPr>
        <w:t>bradyzoites</w:t>
      </w:r>
      <w:proofErr w:type="spellEnd"/>
      <w:r w:rsidRPr="006A21B2">
        <w:rPr>
          <w:rFonts w:asciiTheme="majorBidi" w:hAnsiTheme="majorBidi" w:cstheme="majorBidi"/>
          <w:sz w:val="24"/>
          <w:szCs w:val="24"/>
          <w:lang w:bidi="ar-IQ"/>
        </w:rPr>
        <w:t xml:space="preserve"> and produced only in chronic phase.</w:t>
      </w:r>
    </w:p>
    <w:p w:rsidR="001174AA" w:rsidRPr="006A21B2" w:rsidRDefault="001174AA" w:rsidP="001174AA">
      <w:pPr>
        <w:numPr>
          <w:ilvl w:val="0"/>
          <w:numId w:val="1"/>
        </w:numPr>
        <w:bidi w:val="0"/>
        <w:spacing w:after="0" w:line="240" w:lineRule="auto"/>
        <w:jc w:val="lowKashida"/>
        <w:rPr>
          <w:rFonts w:asciiTheme="majorBidi" w:hAnsiTheme="majorBidi" w:cstheme="majorBidi"/>
          <w:b/>
          <w:bCs/>
          <w:sz w:val="24"/>
          <w:szCs w:val="24"/>
          <w:lang w:bidi="ar-IQ"/>
        </w:rPr>
      </w:pPr>
      <w:proofErr w:type="spellStart"/>
      <w:r w:rsidRPr="006A21B2">
        <w:rPr>
          <w:rFonts w:asciiTheme="majorBidi" w:hAnsiTheme="majorBidi" w:cstheme="majorBidi"/>
          <w:b/>
          <w:bCs/>
          <w:sz w:val="24"/>
          <w:szCs w:val="24"/>
          <w:lang w:bidi="ar-IQ"/>
        </w:rPr>
        <w:t>Sporozoite</w:t>
      </w:r>
      <w:proofErr w:type="spellEnd"/>
      <w:r w:rsidRPr="006A21B2">
        <w:rPr>
          <w:rFonts w:asciiTheme="majorBidi" w:hAnsiTheme="majorBidi" w:cstheme="majorBidi"/>
          <w:b/>
          <w:bCs/>
          <w:sz w:val="24"/>
          <w:szCs w:val="24"/>
          <w:lang w:bidi="ar-IQ"/>
        </w:rPr>
        <w:t>:</w:t>
      </w:r>
    </w:p>
    <w:p w:rsidR="001174AA" w:rsidRPr="009C01E7" w:rsidRDefault="001174AA" w:rsidP="001174AA">
      <w:pPr>
        <w:numPr>
          <w:ilvl w:val="0"/>
          <w:numId w:val="1"/>
        </w:numPr>
        <w:bidi w:val="0"/>
        <w:spacing w:after="0" w:line="240" w:lineRule="auto"/>
        <w:jc w:val="lowKashida"/>
        <w:rPr>
          <w:b/>
          <w:bCs/>
          <w:lang w:bidi="ar-IQ"/>
        </w:rPr>
      </w:pPr>
      <w:r w:rsidRPr="00AB340C">
        <w:rPr>
          <w:b/>
          <w:bCs/>
          <w:sz w:val="24"/>
          <w:szCs w:val="24"/>
          <w:lang w:bidi="ar-IQ"/>
        </w:rPr>
        <w:t>Micro</w:t>
      </w:r>
      <w:r w:rsidRPr="009C01E7">
        <w:rPr>
          <w:b/>
          <w:bCs/>
          <w:lang w:bidi="ar-IQ"/>
        </w:rPr>
        <w:t xml:space="preserve"> and </w:t>
      </w:r>
      <w:proofErr w:type="spellStart"/>
      <w:r w:rsidRPr="009C01E7">
        <w:rPr>
          <w:b/>
          <w:bCs/>
          <w:lang w:bidi="ar-IQ"/>
        </w:rPr>
        <w:t>macrogametocytes</w:t>
      </w:r>
      <w:proofErr w:type="spellEnd"/>
      <w:r w:rsidRPr="009C01E7">
        <w:rPr>
          <w:b/>
          <w:bCs/>
          <w:lang w:bidi="ar-IQ"/>
        </w:rPr>
        <w:t xml:space="preserve"> :</w:t>
      </w:r>
    </w:p>
    <w:p w:rsidR="001174AA" w:rsidRPr="009C01E7" w:rsidRDefault="001174AA" w:rsidP="001174AA">
      <w:pPr>
        <w:numPr>
          <w:ilvl w:val="0"/>
          <w:numId w:val="1"/>
        </w:numPr>
        <w:bidi w:val="0"/>
        <w:spacing w:after="0" w:line="240" w:lineRule="auto"/>
        <w:jc w:val="lowKashida"/>
        <w:rPr>
          <w:b/>
          <w:bCs/>
          <w:lang w:bidi="ar-IQ"/>
        </w:rPr>
      </w:pPr>
      <w:r w:rsidRPr="009C01E7">
        <w:rPr>
          <w:b/>
          <w:bCs/>
          <w:lang w:bidi="ar-IQ"/>
        </w:rPr>
        <w:t xml:space="preserve">Micro and </w:t>
      </w:r>
      <w:proofErr w:type="spellStart"/>
      <w:r w:rsidRPr="009C01E7">
        <w:rPr>
          <w:b/>
          <w:bCs/>
          <w:lang w:bidi="ar-IQ"/>
        </w:rPr>
        <w:t>macrogametes</w:t>
      </w:r>
      <w:proofErr w:type="spellEnd"/>
      <w:r w:rsidRPr="009C01E7">
        <w:rPr>
          <w:b/>
          <w:bCs/>
          <w:lang w:bidi="ar-IQ"/>
        </w:rPr>
        <w:t xml:space="preserve">: </w:t>
      </w:r>
    </w:p>
    <w:p w:rsidR="001174AA" w:rsidRDefault="001174AA" w:rsidP="001174AA">
      <w:pPr>
        <w:bidi w:val="0"/>
        <w:rPr>
          <w:b/>
          <w:bCs/>
          <w:sz w:val="28"/>
          <w:szCs w:val="28"/>
          <w:lang w:bidi="ar-IQ"/>
        </w:rPr>
      </w:pPr>
      <w:r>
        <w:rPr>
          <w:b/>
          <w:bCs/>
          <w:noProof/>
          <w:sz w:val="28"/>
          <w:szCs w:val="28"/>
        </w:rPr>
        <w:drawing>
          <wp:anchor distT="0" distB="0" distL="114300" distR="114300" simplePos="0" relativeHeight="251671552" behindDoc="0" locked="0" layoutInCell="1" allowOverlap="1">
            <wp:simplePos x="0" y="0"/>
            <wp:positionH relativeFrom="column">
              <wp:posOffset>1057275</wp:posOffset>
            </wp:positionH>
            <wp:positionV relativeFrom="paragraph">
              <wp:posOffset>96520</wp:posOffset>
            </wp:positionV>
            <wp:extent cx="3952875" cy="1943100"/>
            <wp:effectExtent l="19050" t="0" r="9525" b="0"/>
            <wp:wrapNone/>
            <wp:docPr id="3" name="صورة 2"/>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10">
                      <a:lum bright="-20000"/>
                    </a:blip>
                    <a:srcRect/>
                    <a:stretch>
                      <a:fillRect/>
                    </a:stretch>
                  </pic:blipFill>
                  <pic:spPr bwMode="auto">
                    <a:xfrm>
                      <a:off x="0" y="0"/>
                      <a:ext cx="3952875" cy="1943100"/>
                    </a:xfrm>
                    <a:prstGeom prst="rect">
                      <a:avLst/>
                    </a:prstGeom>
                    <a:noFill/>
                    <a:ln w="9525">
                      <a:noFill/>
                      <a:miter lim="800000"/>
                      <a:headEnd/>
                      <a:tailEnd/>
                    </a:ln>
                    <a:effectLst/>
                  </pic:spPr>
                </pic:pic>
              </a:graphicData>
            </a:graphic>
          </wp:anchor>
        </w:drawing>
      </w:r>
    </w:p>
    <w:p w:rsidR="001174AA" w:rsidRDefault="001174AA" w:rsidP="001174AA">
      <w:pPr>
        <w:bidi w:val="0"/>
        <w:rPr>
          <w:b/>
          <w:bCs/>
          <w:sz w:val="28"/>
          <w:szCs w:val="28"/>
          <w:lang w:bidi="ar-IQ"/>
        </w:rPr>
      </w:pPr>
    </w:p>
    <w:p w:rsidR="001174AA" w:rsidRDefault="001174AA" w:rsidP="001174AA">
      <w:pPr>
        <w:bidi w:val="0"/>
        <w:rPr>
          <w:b/>
          <w:bCs/>
          <w:sz w:val="28"/>
          <w:szCs w:val="28"/>
          <w:lang w:bidi="ar-IQ"/>
        </w:rPr>
      </w:pPr>
    </w:p>
    <w:p w:rsidR="001174AA" w:rsidRDefault="001174AA" w:rsidP="001174AA">
      <w:pPr>
        <w:bidi w:val="0"/>
        <w:rPr>
          <w:b/>
          <w:bCs/>
          <w:sz w:val="28"/>
          <w:szCs w:val="28"/>
          <w:lang w:bidi="ar-IQ"/>
        </w:rPr>
      </w:pPr>
    </w:p>
    <w:p w:rsidR="001174AA" w:rsidRDefault="001174AA" w:rsidP="001174AA">
      <w:pPr>
        <w:bidi w:val="0"/>
        <w:rPr>
          <w:b/>
          <w:bCs/>
          <w:sz w:val="28"/>
          <w:szCs w:val="28"/>
          <w:lang w:bidi="ar-IQ"/>
        </w:rPr>
      </w:pPr>
    </w:p>
    <w:p w:rsidR="001174AA" w:rsidRDefault="001174AA" w:rsidP="001174AA">
      <w:pPr>
        <w:bidi w:val="0"/>
        <w:rPr>
          <w:b/>
          <w:bCs/>
          <w:sz w:val="28"/>
          <w:szCs w:val="28"/>
          <w:lang w:bidi="ar-IQ"/>
        </w:rPr>
      </w:pPr>
    </w:p>
    <w:p w:rsidR="001174AA" w:rsidRDefault="001174AA" w:rsidP="001174AA">
      <w:pPr>
        <w:bidi w:val="0"/>
        <w:rPr>
          <w:lang w:bidi="ar-IQ"/>
        </w:rPr>
      </w:pPr>
      <w:r>
        <w:rPr>
          <w:b/>
          <w:bCs/>
          <w:sz w:val="28"/>
          <w:szCs w:val="28"/>
          <w:lang w:bidi="ar-IQ"/>
        </w:rPr>
        <w:t>L</w:t>
      </w:r>
      <w:r w:rsidRPr="0008261A">
        <w:rPr>
          <w:b/>
          <w:bCs/>
          <w:sz w:val="28"/>
          <w:szCs w:val="28"/>
          <w:lang w:bidi="ar-IQ"/>
        </w:rPr>
        <w:t xml:space="preserve">ife cycle : </w:t>
      </w:r>
      <w:r>
        <w:rPr>
          <w:lang w:bidi="ar-IQ"/>
        </w:rPr>
        <w:t xml:space="preserve">    </w:t>
      </w:r>
    </w:p>
    <w:p w:rsidR="001174AA" w:rsidRPr="00FE1125" w:rsidRDefault="001174AA" w:rsidP="001174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The life cycle of </w:t>
      </w:r>
      <w:r w:rsidRPr="00FE1125">
        <w:rPr>
          <w:rFonts w:asciiTheme="majorBidi" w:hAnsiTheme="majorBidi" w:cstheme="majorBidi"/>
          <w:i/>
          <w:iCs/>
          <w:sz w:val="24"/>
          <w:szCs w:val="24"/>
          <w:lang w:bidi="ar-IQ"/>
        </w:rPr>
        <w:t>T</w:t>
      </w:r>
      <w:r w:rsidRPr="00FE1125">
        <w:rPr>
          <w:rFonts w:asciiTheme="majorBidi" w:hAnsiTheme="majorBidi" w:cstheme="majorBidi"/>
          <w:sz w:val="24"/>
          <w:szCs w:val="24"/>
          <w:lang w:bidi="ar-IQ"/>
        </w:rPr>
        <w:t xml:space="preserve">. </w:t>
      </w:r>
      <w:r w:rsidRPr="00FE1125">
        <w:rPr>
          <w:rFonts w:asciiTheme="majorBidi" w:hAnsiTheme="majorBidi" w:cstheme="majorBidi"/>
          <w:i/>
          <w:iCs/>
          <w:sz w:val="24"/>
          <w:szCs w:val="24"/>
          <w:lang w:bidi="ar-IQ"/>
        </w:rPr>
        <w:t>gondii</w:t>
      </w:r>
      <w:r w:rsidRPr="00FE1125">
        <w:rPr>
          <w:rFonts w:asciiTheme="majorBidi" w:hAnsiTheme="majorBidi" w:cstheme="majorBidi"/>
          <w:sz w:val="24"/>
          <w:szCs w:val="24"/>
          <w:lang w:bidi="ar-IQ"/>
        </w:rPr>
        <w:t xml:space="preserve"> is complex. It involves three distinct yet inter-linked cycles:</w:t>
      </w:r>
    </w:p>
    <w:p w:rsidR="001174AA" w:rsidRPr="00FE1125" w:rsidRDefault="001174AA" w:rsidP="001174AA">
      <w:pPr>
        <w:numPr>
          <w:ilvl w:val="0"/>
          <w:numId w:val="2"/>
        </w:numPr>
        <w:bidi w:val="0"/>
        <w:spacing w:after="0" w:line="240" w:lineRule="auto"/>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First involves </w:t>
      </w:r>
      <w:r>
        <w:rPr>
          <w:rFonts w:asciiTheme="majorBidi" w:hAnsiTheme="majorBidi" w:cstheme="majorBidi"/>
          <w:sz w:val="24"/>
          <w:szCs w:val="24"/>
          <w:lang w:bidi="ar-IQ"/>
        </w:rPr>
        <w:t>single or final</w:t>
      </w:r>
      <w:r w:rsidRPr="00FE1125">
        <w:rPr>
          <w:rFonts w:asciiTheme="majorBidi" w:hAnsiTheme="majorBidi" w:cstheme="majorBidi"/>
          <w:sz w:val="24"/>
          <w:szCs w:val="24"/>
          <w:lang w:bidi="ar-IQ"/>
        </w:rPr>
        <w:t xml:space="preserve"> host (feline cycle). </w:t>
      </w:r>
    </w:p>
    <w:p w:rsidR="001174AA" w:rsidRPr="00FE1125" w:rsidRDefault="001174AA" w:rsidP="001174AA">
      <w:pPr>
        <w:numPr>
          <w:ilvl w:val="0"/>
          <w:numId w:val="2"/>
        </w:numPr>
        <w:bidi w:val="0"/>
        <w:spacing w:after="0" w:line="240" w:lineRule="auto"/>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the second cycle involves definitive host and an intermediate host (feline- non-feline cycle). </w:t>
      </w:r>
    </w:p>
    <w:p w:rsidR="001174AA" w:rsidRPr="00FE1125" w:rsidRDefault="001174AA" w:rsidP="001174AA">
      <w:pPr>
        <w:numPr>
          <w:ilvl w:val="0"/>
          <w:numId w:val="2"/>
        </w:numPr>
        <w:bidi w:val="0"/>
        <w:spacing w:after="0" w:line="240" w:lineRule="auto"/>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The third involves two intermediate hosts (non-feline-non-feline cycle).</w:t>
      </w:r>
    </w:p>
    <w:p w:rsidR="001174AA" w:rsidRPr="00FE1125" w:rsidRDefault="001174AA" w:rsidP="001174AA">
      <w:pPr>
        <w:bidi w:val="0"/>
        <w:jc w:val="lowKashida"/>
        <w:rPr>
          <w:rFonts w:asciiTheme="majorBidi" w:hAnsiTheme="majorBidi" w:cstheme="majorBidi"/>
          <w:sz w:val="24"/>
          <w:szCs w:val="24"/>
          <w:lang w:bidi="ar-IQ"/>
        </w:rPr>
      </w:pPr>
    </w:p>
    <w:p w:rsidR="001174AA" w:rsidRPr="00FE1125" w:rsidRDefault="001174AA" w:rsidP="001174AA">
      <w:p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 xml:space="preserve">Feline cycle </w:t>
      </w:r>
      <w:r w:rsidRPr="00FE1125">
        <w:rPr>
          <w:rFonts w:asciiTheme="majorBidi" w:hAnsiTheme="majorBidi" w:cstheme="majorBidi"/>
          <w:sz w:val="24"/>
          <w:szCs w:val="24"/>
          <w:lang w:bidi="ar-IQ"/>
        </w:rPr>
        <w:t xml:space="preserve">: </w:t>
      </w:r>
    </w:p>
    <w:p w:rsidR="001174AA" w:rsidRPr="00FE1125" w:rsidRDefault="001174AA" w:rsidP="001174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This cycle is associated with formation of oocysts. Oocysts are the products of sexual multiplication and are produced only in the intestinal cats (and other feline animals) – the definitive hosts. Oocysts can infect cats (they can also infect intermediate hosts). On reaching the intestine of cats, the </w:t>
      </w:r>
      <w:proofErr w:type="spellStart"/>
      <w:r w:rsidRPr="00FE1125">
        <w:rPr>
          <w:rFonts w:asciiTheme="majorBidi" w:hAnsiTheme="majorBidi" w:cstheme="majorBidi"/>
          <w:b/>
          <w:bCs/>
          <w:sz w:val="24"/>
          <w:szCs w:val="24"/>
          <w:lang w:bidi="ar-IQ"/>
        </w:rPr>
        <w:t>sporozoites</w:t>
      </w:r>
      <w:proofErr w:type="spellEnd"/>
      <w:r w:rsidRPr="00FE1125">
        <w:rPr>
          <w:rFonts w:asciiTheme="majorBidi" w:hAnsiTheme="majorBidi" w:cstheme="majorBidi"/>
          <w:sz w:val="24"/>
          <w:szCs w:val="24"/>
          <w:lang w:bidi="ar-IQ"/>
        </w:rPr>
        <w:t xml:space="preserve"> are liberated. These </w:t>
      </w:r>
      <w:proofErr w:type="spellStart"/>
      <w:r w:rsidRPr="00FE1125">
        <w:rPr>
          <w:rFonts w:asciiTheme="majorBidi" w:hAnsiTheme="majorBidi" w:cstheme="majorBidi"/>
          <w:sz w:val="24"/>
          <w:szCs w:val="24"/>
          <w:lang w:bidi="ar-IQ"/>
        </w:rPr>
        <w:t>sporozoites</w:t>
      </w:r>
      <w:proofErr w:type="spellEnd"/>
      <w:r w:rsidRPr="00FE1125">
        <w:rPr>
          <w:rFonts w:asciiTheme="majorBidi" w:hAnsiTheme="majorBidi" w:cstheme="majorBidi"/>
          <w:sz w:val="24"/>
          <w:szCs w:val="24"/>
          <w:lang w:bidi="ar-IQ"/>
        </w:rPr>
        <w:t xml:space="preserve"> penetrate the intestinal mucosal cells. They multiply asexually (</w:t>
      </w:r>
      <w:proofErr w:type="spellStart"/>
      <w:r w:rsidRPr="00FE1125">
        <w:rPr>
          <w:rFonts w:asciiTheme="majorBidi" w:hAnsiTheme="majorBidi" w:cstheme="majorBidi"/>
          <w:b/>
          <w:bCs/>
          <w:sz w:val="24"/>
          <w:szCs w:val="24"/>
          <w:lang w:bidi="ar-IQ"/>
        </w:rPr>
        <w:t>endopolygeny</w:t>
      </w:r>
      <w:proofErr w:type="spellEnd"/>
      <w:r w:rsidRPr="00FE1125">
        <w:rPr>
          <w:rFonts w:asciiTheme="majorBidi" w:hAnsiTheme="majorBidi" w:cstheme="majorBidi"/>
          <w:b/>
          <w:bCs/>
          <w:sz w:val="24"/>
          <w:szCs w:val="24"/>
          <w:lang w:bidi="ar-IQ"/>
        </w:rPr>
        <w:t xml:space="preserve"> = </w:t>
      </w:r>
      <w:proofErr w:type="spellStart"/>
      <w:r w:rsidRPr="00FE1125">
        <w:rPr>
          <w:rFonts w:asciiTheme="majorBidi" w:hAnsiTheme="majorBidi" w:cstheme="majorBidi"/>
          <w:b/>
          <w:bCs/>
          <w:sz w:val="24"/>
          <w:szCs w:val="24"/>
          <w:lang w:bidi="ar-IQ"/>
        </w:rPr>
        <w:t>shizogony</w:t>
      </w:r>
      <w:proofErr w:type="spellEnd"/>
      <w:r w:rsidRPr="00FE1125">
        <w:rPr>
          <w:rFonts w:asciiTheme="majorBidi" w:hAnsiTheme="majorBidi" w:cstheme="majorBidi"/>
          <w:sz w:val="24"/>
          <w:szCs w:val="24"/>
          <w:lang w:bidi="ar-IQ"/>
        </w:rPr>
        <w:t xml:space="preserve">) to form </w:t>
      </w:r>
      <w:proofErr w:type="spellStart"/>
      <w:r w:rsidRPr="00FE1125">
        <w:rPr>
          <w:rFonts w:asciiTheme="majorBidi" w:hAnsiTheme="majorBidi" w:cstheme="majorBidi"/>
          <w:b/>
          <w:bCs/>
          <w:sz w:val="24"/>
          <w:szCs w:val="24"/>
          <w:lang w:bidi="ar-IQ"/>
        </w:rPr>
        <w:t>endozoites</w:t>
      </w:r>
      <w:proofErr w:type="spellEnd"/>
      <w:r w:rsidRPr="00FE1125">
        <w:rPr>
          <w:rFonts w:asciiTheme="majorBidi" w:hAnsiTheme="majorBidi" w:cstheme="majorBidi"/>
          <w:sz w:val="24"/>
          <w:szCs w:val="24"/>
          <w:lang w:bidi="ar-IQ"/>
        </w:rPr>
        <w:t xml:space="preserve"> (called </w:t>
      </w:r>
      <w:proofErr w:type="spellStart"/>
      <w:r w:rsidRPr="00FE1125">
        <w:rPr>
          <w:rFonts w:asciiTheme="majorBidi" w:hAnsiTheme="majorBidi" w:cstheme="majorBidi"/>
          <w:b/>
          <w:bCs/>
          <w:sz w:val="24"/>
          <w:szCs w:val="24"/>
          <w:lang w:bidi="ar-IQ"/>
        </w:rPr>
        <w:t>tachyzoites</w:t>
      </w:r>
      <w:proofErr w:type="spellEnd"/>
      <w:r w:rsidRPr="00FE1125">
        <w:rPr>
          <w:rFonts w:asciiTheme="majorBidi" w:hAnsiTheme="majorBidi" w:cstheme="majorBidi"/>
          <w:sz w:val="24"/>
          <w:szCs w:val="24"/>
          <w:lang w:bidi="ar-IQ"/>
        </w:rPr>
        <w:t xml:space="preserve">).  After some cycles of multiplication in the intestinal cells, </w:t>
      </w:r>
      <w:proofErr w:type="spellStart"/>
      <w:r w:rsidRPr="00FE1125">
        <w:rPr>
          <w:rFonts w:asciiTheme="majorBidi" w:hAnsiTheme="majorBidi" w:cstheme="majorBidi"/>
          <w:sz w:val="24"/>
          <w:szCs w:val="24"/>
          <w:lang w:bidi="ar-IQ"/>
        </w:rPr>
        <w:t>gametogony</w:t>
      </w:r>
      <w:proofErr w:type="spellEnd"/>
      <w:r w:rsidRPr="00FE1125">
        <w:rPr>
          <w:rFonts w:asciiTheme="majorBidi" w:hAnsiTheme="majorBidi" w:cstheme="majorBidi"/>
          <w:sz w:val="24"/>
          <w:szCs w:val="24"/>
          <w:lang w:bidi="ar-IQ"/>
        </w:rPr>
        <w:t xml:space="preserve"> (sexual multiplication) is initiated. Micro-gametocytes and macro-gametocytes are produced during </w:t>
      </w:r>
      <w:proofErr w:type="spellStart"/>
      <w:r w:rsidRPr="00FE1125">
        <w:rPr>
          <w:rFonts w:asciiTheme="majorBidi" w:hAnsiTheme="majorBidi" w:cstheme="majorBidi"/>
          <w:b/>
          <w:bCs/>
          <w:sz w:val="24"/>
          <w:szCs w:val="24"/>
          <w:lang w:bidi="ar-IQ"/>
        </w:rPr>
        <w:t>gametogony</w:t>
      </w:r>
      <w:proofErr w:type="spellEnd"/>
      <w:r w:rsidRPr="00FE1125">
        <w:rPr>
          <w:rFonts w:asciiTheme="majorBidi" w:hAnsiTheme="majorBidi" w:cstheme="majorBidi"/>
          <w:sz w:val="24"/>
          <w:szCs w:val="24"/>
          <w:lang w:bidi="ar-IQ"/>
        </w:rPr>
        <w:t xml:space="preserve">. These form gametes. </w:t>
      </w:r>
      <w:r w:rsidRPr="00FE1125">
        <w:rPr>
          <w:rFonts w:asciiTheme="majorBidi" w:hAnsiTheme="majorBidi" w:cstheme="majorBidi"/>
          <w:sz w:val="24"/>
          <w:szCs w:val="24"/>
          <w:lang w:bidi="ar-IQ"/>
        </w:rPr>
        <w:lastRenderedPageBreak/>
        <w:t>A micro- and a  macro-gamete unite with each other to form a zygote(</w:t>
      </w:r>
      <w:proofErr w:type="spellStart"/>
      <w:r w:rsidRPr="00FE1125">
        <w:rPr>
          <w:rFonts w:asciiTheme="majorBidi" w:hAnsiTheme="majorBidi" w:cstheme="majorBidi"/>
          <w:b/>
          <w:bCs/>
          <w:sz w:val="24"/>
          <w:szCs w:val="24"/>
          <w:lang w:bidi="ar-IQ"/>
        </w:rPr>
        <w:t>syngamy</w:t>
      </w:r>
      <w:proofErr w:type="spellEnd"/>
      <w:r w:rsidRPr="00FE1125">
        <w:rPr>
          <w:rFonts w:asciiTheme="majorBidi" w:hAnsiTheme="majorBidi" w:cstheme="majorBidi"/>
          <w:sz w:val="24"/>
          <w:szCs w:val="24"/>
          <w:lang w:bidi="ar-IQ"/>
        </w:rPr>
        <w:t xml:space="preserve">). Zygote converts into an </w:t>
      </w:r>
      <w:proofErr w:type="spellStart"/>
      <w:r w:rsidRPr="00FE1125">
        <w:rPr>
          <w:rFonts w:asciiTheme="majorBidi" w:hAnsiTheme="majorBidi" w:cstheme="majorBidi"/>
          <w:sz w:val="24"/>
          <w:szCs w:val="24"/>
          <w:lang w:bidi="ar-IQ"/>
        </w:rPr>
        <w:t>oocyst</w:t>
      </w:r>
      <w:proofErr w:type="spellEnd"/>
      <w:r w:rsidRPr="00FE1125">
        <w:rPr>
          <w:rFonts w:asciiTheme="majorBidi" w:hAnsiTheme="majorBidi" w:cstheme="majorBidi"/>
          <w:sz w:val="24"/>
          <w:szCs w:val="24"/>
          <w:lang w:bidi="ar-IQ"/>
        </w:rPr>
        <w:t xml:space="preserve"> to complete a part of the feline cycle. </w:t>
      </w:r>
    </w:p>
    <w:p w:rsidR="001174AA" w:rsidRPr="00FE1125" w:rsidRDefault="001174AA" w:rsidP="001174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The formation of tissue cysts </w:t>
      </w:r>
      <w:r w:rsidRPr="00FE1125">
        <w:rPr>
          <w:rFonts w:asciiTheme="majorBidi" w:hAnsiTheme="majorBidi" w:cstheme="majorBidi"/>
          <w:b/>
          <w:bCs/>
          <w:sz w:val="24"/>
          <w:szCs w:val="24"/>
          <w:lang w:bidi="ar-IQ"/>
        </w:rPr>
        <w:t>(true cyst)</w:t>
      </w:r>
      <w:r w:rsidRPr="00FE1125">
        <w:rPr>
          <w:rFonts w:asciiTheme="majorBidi" w:hAnsiTheme="majorBidi" w:cstheme="majorBidi"/>
          <w:sz w:val="24"/>
          <w:szCs w:val="24"/>
          <w:lang w:bidi="ar-IQ"/>
        </w:rPr>
        <w:t xml:space="preserve"> in cats constitutes the other part of feline cycle. some </w:t>
      </w:r>
      <w:proofErr w:type="spellStart"/>
      <w:r w:rsidRPr="00FE1125">
        <w:rPr>
          <w:rFonts w:asciiTheme="majorBidi" w:hAnsiTheme="majorBidi" w:cstheme="majorBidi"/>
          <w:sz w:val="24"/>
          <w:szCs w:val="24"/>
          <w:lang w:bidi="ar-IQ"/>
        </w:rPr>
        <w:t>endozoites</w:t>
      </w:r>
      <w:proofErr w:type="spellEnd"/>
      <w:r w:rsidRPr="00FE1125">
        <w:rPr>
          <w:rFonts w:asciiTheme="majorBidi" w:hAnsiTheme="majorBidi" w:cstheme="majorBidi"/>
          <w:sz w:val="24"/>
          <w:szCs w:val="24"/>
          <w:lang w:bidi="ar-IQ"/>
        </w:rPr>
        <w:t xml:space="preserve"> produced during </w:t>
      </w:r>
      <w:proofErr w:type="spellStart"/>
      <w:r w:rsidRPr="00FE1125">
        <w:rPr>
          <w:rFonts w:asciiTheme="majorBidi" w:hAnsiTheme="majorBidi" w:cstheme="majorBidi"/>
          <w:sz w:val="24"/>
          <w:szCs w:val="24"/>
          <w:lang w:bidi="ar-IQ"/>
        </w:rPr>
        <w:t>endopolygeny</w:t>
      </w:r>
      <w:proofErr w:type="spellEnd"/>
      <w:r w:rsidRPr="00FE1125">
        <w:rPr>
          <w:rFonts w:asciiTheme="majorBidi" w:hAnsiTheme="majorBidi" w:cstheme="majorBidi"/>
          <w:sz w:val="24"/>
          <w:szCs w:val="24"/>
          <w:lang w:bidi="ar-IQ"/>
        </w:rPr>
        <w:t xml:space="preserve">, enter extra-intestinal tissues rather than infecting new intestinal cells. These </w:t>
      </w:r>
      <w:proofErr w:type="spellStart"/>
      <w:r w:rsidRPr="00FE1125">
        <w:rPr>
          <w:rFonts w:asciiTheme="majorBidi" w:hAnsiTheme="majorBidi" w:cstheme="majorBidi"/>
          <w:sz w:val="24"/>
          <w:szCs w:val="24"/>
          <w:lang w:bidi="ar-IQ"/>
        </w:rPr>
        <w:t>endozoites</w:t>
      </w:r>
      <w:proofErr w:type="spellEnd"/>
      <w:r w:rsidRPr="00FE1125">
        <w:rPr>
          <w:rFonts w:asciiTheme="majorBidi" w:hAnsiTheme="majorBidi" w:cstheme="majorBidi"/>
          <w:sz w:val="24"/>
          <w:szCs w:val="24"/>
          <w:lang w:bidi="ar-IQ"/>
        </w:rPr>
        <w:t xml:space="preserve"> ultimately lead to formation of tissue cysts. The life cycle of </w:t>
      </w:r>
      <w:r w:rsidRPr="00FE1125">
        <w:rPr>
          <w:rFonts w:asciiTheme="majorBidi" w:hAnsiTheme="majorBidi" w:cstheme="majorBidi"/>
          <w:i/>
          <w:iCs/>
          <w:sz w:val="24"/>
          <w:szCs w:val="24"/>
          <w:lang w:bidi="ar-IQ"/>
        </w:rPr>
        <w:t>T</w:t>
      </w:r>
      <w:r w:rsidRPr="00FE1125">
        <w:rPr>
          <w:rFonts w:asciiTheme="majorBidi" w:hAnsiTheme="majorBidi" w:cstheme="majorBidi"/>
          <w:sz w:val="24"/>
          <w:szCs w:val="24"/>
          <w:lang w:bidi="ar-IQ"/>
        </w:rPr>
        <w:t xml:space="preserve">. </w:t>
      </w:r>
      <w:r w:rsidRPr="00FE1125">
        <w:rPr>
          <w:rFonts w:asciiTheme="majorBidi" w:hAnsiTheme="majorBidi" w:cstheme="majorBidi"/>
          <w:i/>
          <w:iCs/>
          <w:sz w:val="24"/>
          <w:szCs w:val="24"/>
          <w:lang w:bidi="ar-IQ"/>
        </w:rPr>
        <w:t>gondii</w:t>
      </w:r>
      <w:r w:rsidRPr="00FE1125">
        <w:rPr>
          <w:rFonts w:asciiTheme="majorBidi" w:hAnsiTheme="majorBidi" w:cstheme="majorBidi"/>
          <w:sz w:val="24"/>
          <w:szCs w:val="24"/>
          <w:lang w:bidi="ar-IQ"/>
        </w:rPr>
        <w:t xml:space="preserve"> can also continue when the infected cat is consumed by other animals or birds.</w:t>
      </w:r>
    </w:p>
    <w:p w:rsidR="001174AA" w:rsidRPr="00FE1125" w:rsidRDefault="001174AA" w:rsidP="001174AA">
      <w:p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Feline –non feline cycle</w:t>
      </w:r>
    </w:p>
    <w:p w:rsidR="001174AA" w:rsidRPr="00FE1125" w:rsidRDefault="001174AA" w:rsidP="001174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In this cycle non feline intermediate host is infected by </w:t>
      </w:r>
      <w:r w:rsidRPr="00FE1125">
        <w:rPr>
          <w:rFonts w:asciiTheme="majorBidi" w:hAnsiTheme="majorBidi" w:cstheme="majorBidi"/>
          <w:b/>
          <w:bCs/>
          <w:sz w:val="24"/>
          <w:szCs w:val="24"/>
          <w:lang w:bidi="ar-IQ"/>
        </w:rPr>
        <w:t>oocysts</w:t>
      </w:r>
      <w:r w:rsidRPr="00FE1125">
        <w:rPr>
          <w:rFonts w:asciiTheme="majorBidi" w:hAnsiTheme="majorBidi" w:cstheme="majorBidi"/>
          <w:sz w:val="24"/>
          <w:szCs w:val="24"/>
          <w:lang w:bidi="ar-IQ"/>
        </w:rPr>
        <w:t xml:space="preserve">  through contaminated food or water. the intermediate hosts are human , birds and animals . </w:t>
      </w:r>
      <w:proofErr w:type="spellStart"/>
      <w:r w:rsidRPr="00FE1125">
        <w:rPr>
          <w:rFonts w:asciiTheme="majorBidi" w:hAnsiTheme="majorBidi" w:cstheme="majorBidi"/>
          <w:b/>
          <w:bCs/>
          <w:sz w:val="24"/>
          <w:szCs w:val="24"/>
          <w:lang w:bidi="ar-IQ"/>
        </w:rPr>
        <w:t>Sporozoites</w:t>
      </w:r>
      <w:proofErr w:type="spellEnd"/>
      <w:r w:rsidRPr="00FE1125">
        <w:rPr>
          <w:rFonts w:asciiTheme="majorBidi" w:hAnsiTheme="majorBidi" w:cstheme="majorBidi"/>
          <w:sz w:val="24"/>
          <w:szCs w:val="24"/>
          <w:lang w:bidi="ar-IQ"/>
        </w:rPr>
        <w:t xml:space="preserve"> are liberated from the oocysts in the intestines of intermediate hosts. They penetrate and multiply in the intestinal mucosal cells. </w:t>
      </w:r>
      <w:proofErr w:type="spellStart"/>
      <w:r w:rsidRPr="00FE1125">
        <w:rPr>
          <w:rFonts w:asciiTheme="majorBidi" w:hAnsiTheme="majorBidi" w:cstheme="majorBidi"/>
          <w:sz w:val="24"/>
          <w:szCs w:val="24"/>
          <w:lang w:bidi="ar-IQ"/>
        </w:rPr>
        <w:t>Sporozoites</w:t>
      </w:r>
      <w:proofErr w:type="spellEnd"/>
      <w:r w:rsidRPr="00FE1125">
        <w:rPr>
          <w:rFonts w:asciiTheme="majorBidi" w:hAnsiTheme="majorBidi" w:cstheme="majorBidi"/>
          <w:sz w:val="24"/>
          <w:szCs w:val="24"/>
          <w:lang w:bidi="ar-IQ"/>
        </w:rPr>
        <w:t xml:space="preserve"> multiply by repeated </w:t>
      </w:r>
      <w:proofErr w:type="spellStart"/>
      <w:r w:rsidRPr="00FE1125">
        <w:rPr>
          <w:rFonts w:asciiTheme="majorBidi" w:hAnsiTheme="majorBidi" w:cstheme="majorBidi"/>
          <w:b/>
          <w:bCs/>
          <w:sz w:val="24"/>
          <w:szCs w:val="24"/>
          <w:lang w:bidi="ar-IQ"/>
        </w:rPr>
        <w:t>endodyogeny</w:t>
      </w:r>
      <w:proofErr w:type="spellEnd"/>
      <w:r w:rsidRPr="00FE1125">
        <w:rPr>
          <w:rFonts w:asciiTheme="majorBidi" w:hAnsiTheme="majorBidi" w:cstheme="majorBidi"/>
          <w:sz w:val="24"/>
          <w:szCs w:val="24"/>
          <w:lang w:bidi="ar-IQ"/>
        </w:rPr>
        <w:t xml:space="preserve"> to form </w:t>
      </w:r>
      <w:proofErr w:type="spellStart"/>
      <w:r w:rsidRPr="00FE1125">
        <w:rPr>
          <w:rFonts w:asciiTheme="majorBidi" w:hAnsiTheme="majorBidi" w:cstheme="majorBidi"/>
          <w:b/>
          <w:bCs/>
          <w:sz w:val="24"/>
          <w:szCs w:val="24"/>
          <w:lang w:bidi="ar-IQ"/>
        </w:rPr>
        <w:t>endozoites</w:t>
      </w:r>
      <w:proofErr w:type="spellEnd"/>
      <w:r w:rsidRPr="00FE1125">
        <w:rPr>
          <w:rFonts w:asciiTheme="majorBidi" w:hAnsiTheme="majorBidi" w:cstheme="majorBidi"/>
          <w:sz w:val="24"/>
          <w:szCs w:val="24"/>
          <w:lang w:bidi="ar-IQ"/>
        </w:rPr>
        <w:t xml:space="preserve"> (also called </w:t>
      </w:r>
      <w:proofErr w:type="spellStart"/>
      <w:r w:rsidRPr="00FE1125">
        <w:rPr>
          <w:rFonts w:asciiTheme="majorBidi" w:hAnsiTheme="majorBidi" w:cstheme="majorBidi"/>
          <w:b/>
          <w:bCs/>
          <w:sz w:val="24"/>
          <w:szCs w:val="24"/>
          <w:lang w:bidi="ar-IQ"/>
        </w:rPr>
        <w:t>tachyzoites</w:t>
      </w:r>
      <w:proofErr w:type="spellEnd"/>
      <w:r w:rsidRPr="00FE1125">
        <w:rPr>
          <w:rFonts w:asciiTheme="majorBidi" w:hAnsiTheme="majorBidi" w:cstheme="majorBidi"/>
          <w:sz w:val="24"/>
          <w:szCs w:val="24"/>
          <w:lang w:bidi="ar-IQ"/>
        </w:rPr>
        <w:t xml:space="preserve">/ </w:t>
      </w:r>
      <w:r w:rsidRPr="00FE1125">
        <w:rPr>
          <w:rFonts w:asciiTheme="majorBidi" w:hAnsiTheme="majorBidi" w:cstheme="majorBidi"/>
          <w:b/>
          <w:bCs/>
          <w:sz w:val="24"/>
          <w:szCs w:val="24"/>
          <w:lang w:bidi="ar-IQ"/>
        </w:rPr>
        <w:t>trophozoites</w:t>
      </w:r>
      <w:r w:rsidRPr="00FE1125">
        <w:rPr>
          <w:rFonts w:asciiTheme="majorBidi" w:hAnsiTheme="majorBidi" w:cstheme="majorBidi"/>
          <w:sz w:val="24"/>
          <w:szCs w:val="24"/>
          <w:lang w:bidi="ar-IQ"/>
        </w:rPr>
        <w:t xml:space="preserve">). These infect new cells in intestine and enter two phases : </w:t>
      </w:r>
    </w:p>
    <w:p w:rsidR="001174AA" w:rsidRPr="00FE1125" w:rsidRDefault="001174AA" w:rsidP="001174AA">
      <w:pPr>
        <w:pStyle w:val="a3"/>
        <w:numPr>
          <w:ilvl w:val="0"/>
          <w:numId w:val="5"/>
        </w:num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acute phase</w:t>
      </w:r>
      <w:r w:rsidRPr="00FE1125">
        <w:rPr>
          <w:rFonts w:asciiTheme="majorBidi" w:hAnsiTheme="majorBidi" w:cstheme="majorBidi"/>
          <w:sz w:val="24"/>
          <w:szCs w:val="24"/>
          <w:lang w:bidi="ar-IQ"/>
        </w:rPr>
        <w:t xml:space="preserve"> : after produced by </w:t>
      </w:r>
      <w:proofErr w:type="spellStart"/>
      <w:r w:rsidRPr="00FE1125">
        <w:rPr>
          <w:rFonts w:asciiTheme="majorBidi" w:hAnsiTheme="majorBidi" w:cstheme="majorBidi"/>
          <w:sz w:val="24"/>
          <w:szCs w:val="24"/>
          <w:lang w:bidi="ar-IQ"/>
        </w:rPr>
        <w:t>endodyogent</w:t>
      </w:r>
      <w:proofErr w:type="spellEnd"/>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enter  all cells except RBC can be infected with </w:t>
      </w:r>
      <w:r w:rsidRPr="00FE1125">
        <w:rPr>
          <w:rFonts w:asciiTheme="majorBidi" w:hAnsiTheme="majorBidi" w:cstheme="majorBidi"/>
          <w:i/>
          <w:iCs/>
          <w:sz w:val="24"/>
          <w:szCs w:val="24"/>
          <w:lang w:bidi="ar-IQ"/>
        </w:rPr>
        <w:t>T</w:t>
      </w:r>
      <w:r w:rsidRPr="00FE1125">
        <w:rPr>
          <w:rFonts w:asciiTheme="majorBidi" w:hAnsiTheme="majorBidi" w:cstheme="majorBidi"/>
          <w:sz w:val="24"/>
          <w:szCs w:val="24"/>
          <w:lang w:bidi="ar-IQ"/>
        </w:rPr>
        <w:t xml:space="preserve">. </w:t>
      </w:r>
      <w:r w:rsidRPr="00FE1125">
        <w:rPr>
          <w:rFonts w:asciiTheme="majorBidi" w:hAnsiTheme="majorBidi" w:cstheme="majorBidi"/>
          <w:i/>
          <w:iCs/>
          <w:sz w:val="24"/>
          <w:szCs w:val="24"/>
          <w:lang w:bidi="ar-IQ"/>
        </w:rPr>
        <w:t>gondii</w:t>
      </w:r>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endozoites</w:t>
      </w:r>
      <w:proofErr w:type="spellEnd"/>
      <w:r w:rsidRPr="00FE1125">
        <w:rPr>
          <w:rFonts w:asciiTheme="majorBidi" w:hAnsiTheme="majorBidi" w:cstheme="majorBidi"/>
          <w:b/>
          <w:bCs/>
          <w:sz w:val="24"/>
          <w:szCs w:val="24"/>
          <w:lang w:bidi="ar-IQ"/>
        </w:rPr>
        <w:t xml:space="preserve">. . </w:t>
      </w:r>
      <w:proofErr w:type="spellStart"/>
      <w:r w:rsidRPr="00FE1125">
        <w:rPr>
          <w:rFonts w:asciiTheme="majorBidi" w:hAnsiTheme="majorBidi" w:cstheme="majorBidi"/>
          <w:b/>
          <w:bCs/>
          <w:sz w:val="24"/>
          <w:szCs w:val="24"/>
          <w:lang w:bidi="ar-IQ"/>
        </w:rPr>
        <w:t>tachyzoites</w:t>
      </w:r>
      <w:proofErr w:type="spellEnd"/>
      <w:r w:rsidRPr="00FE1125">
        <w:rPr>
          <w:rFonts w:asciiTheme="majorBidi" w:hAnsiTheme="majorBidi" w:cstheme="majorBidi"/>
          <w:sz w:val="24"/>
          <w:szCs w:val="24"/>
          <w:lang w:bidi="ar-IQ"/>
        </w:rPr>
        <w:t xml:space="preserve"> multiply in the </w:t>
      </w:r>
      <w:proofErr w:type="spellStart"/>
      <w:r w:rsidRPr="00FE1125">
        <w:rPr>
          <w:rFonts w:asciiTheme="majorBidi" w:hAnsiTheme="majorBidi" w:cstheme="majorBidi"/>
          <w:sz w:val="24"/>
          <w:szCs w:val="24"/>
          <w:lang w:bidi="ar-IQ"/>
        </w:rPr>
        <w:t>cytoplasmic</w:t>
      </w:r>
      <w:proofErr w:type="spellEnd"/>
      <w:r w:rsidRPr="00FE1125">
        <w:rPr>
          <w:rFonts w:asciiTheme="majorBidi" w:hAnsiTheme="majorBidi" w:cstheme="majorBidi"/>
          <w:sz w:val="24"/>
          <w:szCs w:val="24"/>
          <w:lang w:bidi="ar-IQ"/>
        </w:rPr>
        <w:t xml:space="preserve"> vacuole of the cells they infect. Here, they may appear rounded and enclosed in the host cell. This appearance is called </w:t>
      </w:r>
      <w:proofErr w:type="spellStart"/>
      <w:r w:rsidRPr="00FE1125">
        <w:rPr>
          <w:rFonts w:asciiTheme="majorBidi" w:hAnsiTheme="majorBidi" w:cstheme="majorBidi"/>
          <w:b/>
          <w:bCs/>
          <w:sz w:val="24"/>
          <w:szCs w:val="24"/>
          <w:lang w:bidi="ar-IQ"/>
        </w:rPr>
        <w:t>pseudocyst</w:t>
      </w:r>
      <w:proofErr w:type="spellEnd"/>
      <w:r w:rsidRPr="00FE1125">
        <w:rPr>
          <w:rFonts w:asciiTheme="majorBidi" w:hAnsiTheme="majorBidi" w:cstheme="majorBidi"/>
          <w:sz w:val="24"/>
          <w:szCs w:val="24"/>
          <w:lang w:bidi="ar-IQ"/>
        </w:rPr>
        <w:t xml:space="preserve"> . On reaching a threshold number, the infected cell ruptures to release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w:t>
      </w:r>
    </w:p>
    <w:p w:rsidR="001174AA" w:rsidRPr="00FE1125" w:rsidRDefault="001174AA" w:rsidP="001174AA">
      <w:pPr>
        <w:pStyle w:val="a3"/>
        <w:numPr>
          <w:ilvl w:val="0"/>
          <w:numId w:val="5"/>
        </w:num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 xml:space="preserve">Chronic phase </w:t>
      </w:r>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continue to multiply at different sites. The immune system gears up in action to eliminate most of the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The surviving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convert into </w:t>
      </w:r>
      <w:proofErr w:type="spellStart"/>
      <w:r w:rsidRPr="00FE1125">
        <w:rPr>
          <w:rFonts w:asciiTheme="majorBidi" w:hAnsiTheme="majorBidi" w:cstheme="majorBidi"/>
          <w:b/>
          <w:bCs/>
          <w:sz w:val="24"/>
          <w:szCs w:val="24"/>
          <w:lang w:bidi="ar-IQ"/>
        </w:rPr>
        <w:t>cystozoites</w:t>
      </w:r>
      <w:proofErr w:type="spellEnd"/>
      <w:r w:rsidRPr="00FE1125">
        <w:rPr>
          <w:rFonts w:asciiTheme="majorBidi" w:hAnsiTheme="majorBidi" w:cstheme="majorBidi"/>
          <w:sz w:val="24"/>
          <w:szCs w:val="24"/>
          <w:lang w:bidi="ar-IQ"/>
        </w:rPr>
        <w:t xml:space="preserve"> (also called</w:t>
      </w:r>
      <w:r w:rsidRPr="00FE1125">
        <w:rPr>
          <w:rFonts w:asciiTheme="majorBidi" w:hAnsiTheme="majorBidi" w:cstheme="majorBidi"/>
          <w:b/>
          <w:bCs/>
          <w:sz w:val="24"/>
          <w:szCs w:val="24"/>
          <w:lang w:bidi="ar-IQ"/>
        </w:rPr>
        <w:t xml:space="preserve"> </w:t>
      </w:r>
      <w:proofErr w:type="spellStart"/>
      <w:r w:rsidRPr="00FE1125">
        <w:rPr>
          <w:rFonts w:asciiTheme="majorBidi" w:hAnsiTheme="majorBidi" w:cstheme="majorBidi"/>
          <w:b/>
          <w:bCs/>
          <w:sz w:val="24"/>
          <w:szCs w:val="24"/>
          <w:lang w:bidi="ar-IQ"/>
        </w:rPr>
        <w:t>bradyzoites</w:t>
      </w:r>
      <w:proofErr w:type="spellEnd"/>
      <w:r w:rsidRPr="00FE1125">
        <w:rPr>
          <w:rFonts w:asciiTheme="majorBidi" w:hAnsiTheme="majorBidi" w:cstheme="majorBidi"/>
          <w:sz w:val="24"/>
          <w:szCs w:val="24"/>
          <w:lang w:bidi="ar-IQ"/>
        </w:rPr>
        <w:t xml:space="preserve">) that are encysted in tissue, particularly brain and muscles. These cysts are called tissue cysts </w:t>
      </w:r>
      <w:r w:rsidRPr="00FE1125">
        <w:rPr>
          <w:rFonts w:asciiTheme="majorBidi" w:hAnsiTheme="majorBidi" w:cstheme="majorBidi"/>
          <w:b/>
          <w:bCs/>
          <w:sz w:val="24"/>
          <w:szCs w:val="24"/>
          <w:lang w:bidi="ar-IQ"/>
        </w:rPr>
        <w:t>(true cyst)</w:t>
      </w:r>
      <w:r w:rsidRPr="00FE1125">
        <w:rPr>
          <w:rFonts w:asciiTheme="majorBidi" w:hAnsiTheme="majorBidi" w:cstheme="majorBidi"/>
          <w:sz w:val="24"/>
          <w:szCs w:val="24"/>
          <w:lang w:bidi="ar-IQ"/>
        </w:rPr>
        <w:t xml:space="preserve"> .Tissue cysts are 12-100 µm in size and contain 50 to several thousand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 xml:space="preserve">. When a cat feeds on an infected intermediate host-a mouse or a bird-the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 xml:space="preserve"> liberate from the tissue cysts in intestine of the cat.</w:t>
      </w:r>
    </w:p>
    <w:p w:rsidR="001174AA" w:rsidRDefault="001174AA" w:rsidP="001174AA">
      <w:pPr>
        <w:bidi w:val="0"/>
        <w:jc w:val="lowKashida"/>
        <w:rPr>
          <w:rFonts w:asciiTheme="majorBidi" w:hAnsiTheme="majorBidi" w:cstheme="majorBidi"/>
          <w:b/>
          <w:bCs/>
          <w:sz w:val="24"/>
          <w:szCs w:val="24"/>
          <w:lang w:bidi="ar-IQ"/>
        </w:rPr>
      </w:pPr>
    </w:p>
    <w:p w:rsidR="001174AA" w:rsidRPr="00FE1125" w:rsidRDefault="001174AA" w:rsidP="001174AA">
      <w:p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Non-feline –non feline cycle</w:t>
      </w:r>
    </w:p>
    <w:p w:rsidR="001174AA" w:rsidRPr="00FE1125" w:rsidRDefault="001174AA" w:rsidP="001174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 xml:space="preserve">, in the tissue cysts </w:t>
      </w:r>
      <w:r w:rsidRPr="00FE1125">
        <w:rPr>
          <w:rFonts w:asciiTheme="majorBidi" w:hAnsiTheme="majorBidi" w:cstheme="majorBidi"/>
          <w:b/>
          <w:bCs/>
          <w:sz w:val="24"/>
          <w:szCs w:val="24"/>
          <w:lang w:bidi="ar-IQ"/>
        </w:rPr>
        <w:t>(true cyst)</w:t>
      </w:r>
      <w:r w:rsidRPr="00FE1125">
        <w:rPr>
          <w:rFonts w:asciiTheme="majorBidi" w:hAnsiTheme="majorBidi" w:cstheme="majorBidi"/>
          <w:sz w:val="24"/>
          <w:szCs w:val="24"/>
          <w:lang w:bidi="ar-IQ"/>
        </w:rPr>
        <w:t xml:space="preserve"> of non-feline animals, are infected to other animals or birds. In the non feline host, only asexual multiplication takes place.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 xml:space="preserve"> infect the intestinal cells of the non-feline hosts and initiate </w:t>
      </w:r>
      <w:proofErr w:type="spellStart"/>
      <w:r w:rsidRPr="00FE1125">
        <w:rPr>
          <w:rFonts w:asciiTheme="majorBidi" w:hAnsiTheme="majorBidi" w:cstheme="majorBidi"/>
          <w:sz w:val="24"/>
          <w:szCs w:val="24"/>
          <w:lang w:bidi="ar-IQ"/>
        </w:rPr>
        <w:t>endodyogeny</w:t>
      </w:r>
      <w:proofErr w:type="spellEnd"/>
      <w:r w:rsidRPr="00FE1125">
        <w:rPr>
          <w:rFonts w:asciiTheme="majorBidi" w:hAnsiTheme="majorBidi" w:cstheme="majorBidi"/>
          <w:sz w:val="24"/>
          <w:szCs w:val="24"/>
          <w:lang w:bidi="ar-IQ"/>
        </w:rPr>
        <w:t xml:space="preserve"> to produce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multiply by </w:t>
      </w:r>
      <w:proofErr w:type="spellStart"/>
      <w:r w:rsidRPr="00FE1125">
        <w:rPr>
          <w:rFonts w:asciiTheme="majorBidi" w:hAnsiTheme="majorBidi" w:cstheme="majorBidi"/>
          <w:sz w:val="24"/>
          <w:szCs w:val="24"/>
          <w:lang w:bidi="ar-IQ"/>
        </w:rPr>
        <w:t>endodyogeny</w:t>
      </w:r>
      <w:proofErr w:type="spellEnd"/>
      <w:r w:rsidRPr="00FE1125">
        <w:rPr>
          <w:rFonts w:asciiTheme="majorBidi" w:hAnsiTheme="majorBidi" w:cstheme="majorBidi"/>
          <w:sz w:val="24"/>
          <w:szCs w:val="24"/>
          <w:lang w:bidi="ar-IQ"/>
        </w:rPr>
        <w:t xml:space="preserve">. They infect deeper tissues to form tissue cysts containing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w:t>
      </w:r>
    </w:p>
    <w:p w:rsidR="001174AA" w:rsidRPr="00FE1125"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lang w:bidi="ar-IQ"/>
        </w:rPr>
      </w:pPr>
    </w:p>
    <w:p w:rsidR="001174AA" w:rsidRDefault="001174AA" w:rsidP="001174AA">
      <w:pPr>
        <w:bidi w:val="0"/>
        <w:jc w:val="lowKashida"/>
        <w:rPr>
          <w:lang w:bidi="ar-IQ"/>
        </w:rPr>
      </w:pPr>
    </w:p>
    <w:p w:rsidR="001174AA" w:rsidRDefault="001174AA" w:rsidP="001174AA">
      <w:pPr>
        <w:bidi w:val="0"/>
        <w:jc w:val="lowKashida"/>
        <w:rPr>
          <w:lang w:bidi="ar-IQ"/>
        </w:rPr>
      </w:pPr>
    </w:p>
    <w:p w:rsidR="001174AA" w:rsidRDefault="001174AA" w:rsidP="001174AA">
      <w:pPr>
        <w:bidi w:val="0"/>
        <w:jc w:val="lowKashida"/>
        <w:rPr>
          <w:lang w:bidi="ar-IQ"/>
        </w:rPr>
      </w:pPr>
    </w:p>
    <w:p w:rsidR="001174AA" w:rsidRDefault="001174AA" w:rsidP="001174AA">
      <w:pPr>
        <w:bidi w:val="0"/>
        <w:jc w:val="lowKashida"/>
        <w:rPr>
          <w:lang w:bidi="ar-IQ"/>
        </w:rPr>
      </w:pPr>
    </w:p>
    <w:p w:rsidR="001174AA" w:rsidRDefault="001174AA" w:rsidP="001174AA">
      <w:pPr>
        <w:bidi w:val="0"/>
        <w:jc w:val="lowKashida"/>
        <w:rPr>
          <w:lang w:bidi="ar-IQ"/>
        </w:rPr>
      </w:pPr>
      <w:r>
        <w:rPr>
          <w:noProof/>
        </w:rPr>
        <w:lastRenderedPageBreak/>
        <w:drawing>
          <wp:anchor distT="0" distB="0" distL="114300" distR="114300" simplePos="0" relativeHeight="251672576" behindDoc="0" locked="0" layoutInCell="1" allowOverlap="1">
            <wp:simplePos x="0" y="0"/>
            <wp:positionH relativeFrom="column">
              <wp:posOffset>142875</wp:posOffset>
            </wp:positionH>
            <wp:positionV relativeFrom="paragraph">
              <wp:posOffset>-257175</wp:posOffset>
            </wp:positionV>
            <wp:extent cx="6188710" cy="5314950"/>
            <wp:effectExtent l="19050" t="0" r="2540" b="0"/>
            <wp:wrapNone/>
            <wp:docPr id="1" name="صورة 1" descr="C:\Users\alsade\Desktop\صور طفيليات فصل ثاني\parasite pictures\IMG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sade\Desktop\صور طفيليات فصل ثاني\parasite pictures\IMG_0261.JPG"/>
                    <pic:cNvPicPr>
                      <a:picLocks noChangeAspect="1" noChangeArrowheads="1"/>
                    </pic:cNvPicPr>
                  </pic:nvPicPr>
                  <pic:blipFill>
                    <a:blip r:embed="rId11">
                      <a:lum bright="-10000"/>
                    </a:blip>
                    <a:srcRect/>
                    <a:stretch>
                      <a:fillRect/>
                    </a:stretch>
                  </pic:blipFill>
                  <pic:spPr bwMode="auto">
                    <a:xfrm>
                      <a:off x="0" y="0"/>
                      <a:ext cx="6188710" cy="5314950"/>
                    </a:xfrm>
                    <a:prstGeom prst="rect">
                      <a:avLst/>
                    </a:prstGeom>
                    <a:noFill/>
                    <a:ln w="9525">
                      <a:noFill/>
                      <a:miter lim="800000"/>
                      <a:headEnd/>
                      <a:tailEnd/>
                    </a:ln>
                  </pic:spPr>
                </pic:pic>
              </a:graphicData>
            </a:graphic>
          </wp:anchor>
        </w:drawing>
      </w:r>
    </w:p>
    <w:p w:rsidR="001174AA" w:rsidRDefault="001174AA" w:rsidP="001174AA">
      <w:pPr>
        <w:bidi w:val="0"/>
        <w:jc w:val="lowKashida"/>
        <w:rPr>
          <w:lang w:bidi="ar-IQ"/>
        </w:rPr>
      </w:pPr>
    </w:p>
    <w:p w:rsidR="001174AA" w:rsidRDefault="001174AA" w:rsidP="001174AA">
      <w:pPr>
        <w:bidi w:val="0"/>
        <w:jc w:val="lowKashida"/>
        <w:rPr>
          <w:lang w:bidi="ar-IQ"/>
        </w:rPr>
      </w:pPr>
    </w:p>
    <w:p w:rsidR="001174AA" w:rsidRDefault="001174AA" w:rsidP="001174AA">
      <w:pPr>
        <w:bidi w:val="0"/>
        <w:jc w:val="lowKashida"/>
        <w:rPr>
          <w:lang w:bidi="ar-IQ"/>
        </w:rPr>
      </w:pPr>
    </w:p>
    <w:p w:rsidR="001174AA" w:rsidRDefault="001174AA" w:rsidP="001174AA">
      <w:pPr>
        <w:bidi w:val="0"/>
        <w:rPr>
          <w:lang w:bidi="ar-IQ"/>
        </w:rPr>
      </w:pPr>
    </w:p>
    <w:p w:rsidR="001174AA" w:rsidRDefault="001174AA" w:rsidP="001174AA">
      <w:pPr>
        <w:bidi w:val="0"/>
        <w:rPr>
          <w:lang w:bidi="ar-IQ"/>
        </w:rPr>
      </w:pPr>
    </w:p>
    <w:p w:rsidR="001174AA" w:rsidRDefault="001174AA" w:rsidP="001174AA">
      <w:pPr>
        <w:bidi w:val="0"/>
        <w:rPr>
          <w:lang w:bidi="ar-IQ"/>
        </w:rPr>
      </w:pPr>
    </w:p>
    <w:p w:rsidR="001174AA" w:rsidRDefault="001174AA" w:rsidP="001174AA">
      <w:pPr>
        <w:bidi w:val="0"/>
        <w:rPr>
          <w:lang w:bidi="ar-IQ"/>
        </w:rPr>
      </w:pPr>
    </w:p>
    <w:p w:rsidR="001174AA" w:rsidRDefault="001174AA" w:rsidP="001174AA">
      <w:pPr>
        <w:bidi w:val="0"/>
        <w:rPr>
          <w:lang w:bidi="ar-IQ"/>
        </w:rPr>
      </w:pPr>
    </w:p>
    <w:p w:rsidR="001174AA" w:rsidRDefault="001174AA" w:rsidP="001174AA">
      <w:pPr>
        <w:bidi w:val="0"/>
        <w:rPr>
          <w:lang w:bidi="ar-IQ"/>
        </w:rPr>
      </w:pPr>
    </w:p>
    <w:p w:rsidR="001174AA" w:rsidRDefault="001174AA" w:rsidP="001174AA">
      <w:pPr>
        <w:bidi w:val="0"/>
        <w:rPr>
          <w:lang w:bidi="ar-IQ"/>
        </w:rPr>
      </w:pPr>
    </w:p>
    <w:p w:rsidR="001174AA" w:rsidRDefault="001174AA" w:rsidP="001174AA">
      <w:pPr>
        <w:bidi w:val="0"/>
        <w:rPr>
          <w:lang w:bidi="ar-IQ"/>
        </w:rPr>
      </w:pPr>
    </w:p>
    <w:p w:rsidR="001174AA" w:rsidRDefault="001174AA" w:rsidP="001174AA">
      <w:pPr>
        <w:bidi w:val="0"/>
        <w:rPr>
          <w:lang w:bidi="ar-IQ"/>
        </w:rPr>
      </w:pPr>
    </w:p>
    <w:p w:rsidR="001174AA" w:rsidRDefault="001174AA" w:rsidP="001174AA">
      <w:pPr>
        <w:bidi w:val="0"/>
        <w:rPr>
          <w:lang w:bidi="ar-IQ"/>
        </w:rPr>
      </w:pPr>
    </w:p>
    <w:p w:rsidR="001174AA" w:rsidRDefault="001174AA" w:rsidP="001174AA">
      <w:pPr>
        <w:bidi w:val="0"/>
        <w:rPr>
          <w:lang w:bidi="ar-IQ"/>
        </w:rPr>
      </w:pPr>
    </w:p>
    <w:p w:rsidR="001174AA" w:rsidRPr="006A5035" w:rsidRDefault="001174AA" w:rsidP="001174AA">
      <w:pPr>
        <w:bidi w:val="0"/>
        <w:rPr>
          <w:lang w:bidi="ar-IQ"/>
        </w:rPr>
      </w:pPr>
    </w:p>
    <w:p w:rsidR="001174AA" w:rsidRDefault="001174AA" w:rsidP="001174AA">
      <w:pPr>
        <w:bidi w:val="0"/>
        <w:rPr>
          <w:rFonts w:asciiTheme="majorBidi" w:hAnsiTheme="majorBidi" w:cstheme="majorBidi"/>
          <w:b/>
          <w:bCs/>
          <w:sz w:val="24"/>
          <w:szCs w:val="24"/>
          <w:lang w:bidi="ar-IQ"/>
        </w:rPr>
      </w:pPr>
    </w:p>
    <w:p w:rsidR="001174AA" w:rsidRPr="00DF36A8" w:rsidRDefault="001174AA" w:rsidP="001174AA">
      <w:pPr>
        <w:bidi w:val="0"/>
        <w:rPr>
          <w:rFonts w:asciiTheme="majorBidi" w:hAnsiTheme="majorBidi" w:cstheme="majorBidi"/>
          <w:sz w:val="24"/>
          <w:szCs w:val="24"/>
          <w:lang w:bidi="ar-IQ"/>
        </w:rPr>
      </w:pPr>
      <w:r>
        <w:rPr>
          <w:rFonts w:asciiTheme="majorBidi" w:hAnsiTheme="majorBidi" w:cstheme="majorBidi"/>
          <w:b/>
          <w:bCs/>
          <w:sz w:val="24"/>
          <w:szCs w:val="24"/>
          <w:lang w:bidi="ar-IQ"/>
        </w:rPr>
        <w:t>Routes of Transmission for human :</w:t>
      </w:r>
      <w:r w:rsidRPr="00DF36A8">
        <w:rPr>
          <w:rFonts w:asciiTheme="majorBidi" w:hAnsiTheme="majorBidi" w:cstheme="majorBidi"/>
          <w:b/>
          <w:bCs/>
          <w:sz w:val="24"/>
          <w:szCs w:val="24"/>
          <w:lang w:bidi="ar-IQ"/>
        </w:rPr>
        <w:t xml:space="preserve"> </w:t>
      </w:r>
    </w:p>
    <w:p w:rsidR="001174AA" w:rsidRPr="00DF36A8" w:rsidRDefault="001174AA" w:rsidP="001174AA">
      <w:pPr>
        <w:bidi w:val="0"/>
        <w:jc w:val="lowKashida"/>
        <w:rPr>
          <w:rFonts w:asciiTheme="majorBidi" w:hAnsiTheme="majorBidi" w:cstheme="majorBidi"/>
          <w:sz w:val="24"/>
          <w:szCs w:val="24"/>
          <w:lang w:bidi="ar-IQ"/>
        </w:rPr>
      </w:pPr>
      <w:r>
        <w:rPr>
          <w:rFonts w:asciiTheme="majorBidi" w:hAnsiTheme="majorBidi" w:cstheme="majorBidi"/>
          <w:sz w:val="24"/>
          <w:szCs w:val="24"/>
          <w:lang w:bidi="ar-IQ"/>
        </w:rPr>
        <w:t>H</w:t>
      </w:r>
      <w:r w:rsidRPr="00DF36A8">
        <w:rPr>
          <w:rFonts w:asciiTheme="majorBidi" w:hAnsiTheme="majorBidi" w:cstheme="majorBidi"/>
          <w:sz w:val="24"/>
          <w:szCs w:val="24"/>
          <w:lang w:bidi="ar-IQ"/>
        </w:rPr>
        <w:t>uman beings and infected by:</w:t>
      </w:r>
    </w:p>
    <w:p w:rsidR="001174AA" w:rsidRPr="00DF36A8" w:rsidRDefault="001174AA" w:rsidP="001174AA">
      <w:pPr>
        <w:numPr>
          <w:ilvl w:val="0"/>
          <w:numId w:val="3"/>
        </w:numPr>
        <w:bidi w:val="0"/>
        <w:spacing w:after="0" w:line="240" w:lineRule="auto"/>
        <w:jc w:val="lowKashida"/>
        <w:rPr>
          <w:rFonts w:asciiTheme="majorBidi" w:hAnsiTheme="majorBidi" w:cstheme="majorBidi"/>
          <w:sz w:val="24"/>
          <w:szCs w:val="24"/>
          <w:lang w:bidi="ar-IQ"/>
        </w:rPr>
      </w:pPr>
      <w:r w:rsidRPr="00DF36A8">
        <w:rPr>
          <w:rFonts w:asciiTheme="majorBidi" w:hAnsiTheme="majorBidi" w:cstheme="majorBidi"/>
          <w:sz w:val="24"/>
          <w:szCs w:val="24"/>
          <w:lang w:bidi="ar-IQ"/>
        </w:rPr>
        <w:t xml:space="preserve">Oocysts are acquired from food and water contaminated with cat faeces. They can also be acquired through unwashed hands after handling cats or cat litter boxes. </w:t>
      </w:r>
      <w:proofErr w:type="spellStart"/>
      <w:r w:rsidRPr="00DF36A8">
        <w:rPr>
          <w:rFonts w:asciiTheme="majorBidi" w:hAnsiTheme="majorBidi" w:cstheme="majorBidi"/>
          <w:sz w:val="24"/>
          <w:szCs w:val="24"/>
          <w:lang w:bidi="ar-IQ"/>
        </w:rPr>
        <w:t>Sporozoites</w:t>
      </w:r>
      <w:proofErr w:type="spellEnd"/>
      <w:r w:rsidRPr="00DF36A8">
        <w:rPr>
          <w:rFonts w:asciiTheme="majorBidi" w:hAnsiTheme="majorBidi" w:cstheme="majorBidi"/>
          <w:sz w:val="24"/>
          <w:szCs w:val="24"/>
          <w:lang w:bidi="ar-IQ"/>
        </w:rPr>
        <w:t xml:space="preserve"> (released from the oocysts) infect intestinal mucosal cells. and from </w:t>
      </w:r>
      <w:proofErr w:type="spellStart"/>
      <w:r w:rsidRPr="00DF36A8">
        <w:rPr>
          <w:rFonts w:asciiTheme="majorBidi" w:hAnsiTheme="majorBidi" w:cstheme="majorBidi"/>
          <w:sz w:val="24"/>
          <w:szCs w:val="24"/>
          <w:lang w:bidi="ar-IQ"/>
        </w:rPr>
        <w:t>tachyzoites</w:t>
      </w:r>
      <w:proofErr w:type="spellEnd"/>
      <w:r w:rsidRPr="00DF36A8">
        <w:rPr>
          <w:rFonts w:asciiTheme="majorBidi" w:hAnsiTheme="majorBidi" w:cstheme="majorBidi"/>
          <w:sz w:val="24"/>
          <w:szCs w:val="24"/>
          <w:lang w:bidi="ar-IQ"/>
        </w:rPr>
        <w:t xml:space="preserve">. </w:t>
      </w:r>
      <w:proofErr w:type="spellStart"/>
      <w:r w:rsidRPr="00DF36A8">
        <w:rPr>
          <w:rFonts w:asciiTheme="majorBidi" w:hAnsiTheme="majorBidi" w:cstheme="majorBidi"/>
          <w:sz w:val="24"/>
          <w:szCs w:val="24"/>
          <w:lang w:bidi="ar-IQ"/>
        </w:rPr>
        <w:t>tachyzoites</w:t>
      </w:r>
      <w:proofErr w:type="spellEnd"/>
      <w:r w:rsidRPr="00DF36A8">
        <w:rPr>
          <w:rFonts w:asciiTheme="majorBidi" w:hAnsiTheme="majorBidi" w:cstheme="majorBidi"/>
          <w:sz w:val="24"/>
          <w:szCs w:val="24"/>
          <w:lang w:bidi="ar-IQ"/>
        </w:rPr>
        <w:t xml:space="preserve"> infect all cell (except RBC) of body to form </w:t>
      </w:r>
      <w:proofErr w:type="spellStart"/>
      <w:r w:rsidRPr="00DF36A8">
        <w:rPr>
          <w:rFonts w:asciiTheme="majorBidi" w:hAnsiTheme="majorBidi" w:cstheme="majorBidi"/>
          <w:sz w:val="24"/>
          <w:szCs w:val="24"/>
          <w:lang w:bidi="ar-IQ"/>
        </w:rPr>
        <w:t>pseudocyst</w:t>
      </w:r>
      <w:proofErr w:type="spellEnd"/>
      <w:r w:rsidRPr="00DF36A8">
        <w:rPr>
          <w:rFonts w:asciiTheme="majorBidi" w:hAnsiTheme="majorBidi" w:cstheme="majorBidi"/>
          <w:sz w:val="24"/>
          <w:szCs w:val="24"/>
          <w:lang w:bidi="ar-IQ"/>
        </w:rPr>
        <w:t xml:space="preserve"> and then spread all over the body (particularly, brain and muscles) to form tissue cysts . </w:t>
      </w:r>
    </w:p>
    <w:p w:rsidR="001174AA" w:rsidRPr="00DF36A8" w:rsidRDefault="001174AA" w:rsidP="001174AA">
      <w:pPr>
        <w:numPr>
          <w:ilvl w:val="0"/>
          <w:numId w:val="3"/>
        </w:numPr>
        <w:bidi w:val="0"/>
        <w:spacing w:after="0" w:line="240" w:lineRule="auto"/>
        <w:jc w:val="lowKashida"/>
        <w:rPr>
          <w:rFonts w:asciiTheme="majorBidi" w:hAnsiTheme="majorBidi" w:cstheme="majorBidi"/>
          <w:sz w:val="24"/>
          <w:szCs w:val="24"/>
          <w:lang w:bidi="ar-IQ"/>
        </w:rPr>
      </w:pPr>
      <w:r w:rsidRPr="00DF36A8">
        <w:rPr>
          <w:rFonts w:asciiTheme="majorBidi" w:hAnsiTheme="majorBidi" w:cstheme="majorBidi"/>
          <w:sz w:val="24"/>
          <w:szCs w:val="24"/>
          <w:lang w:bidi="ar-IQ"/>
        </w:rPr>
        <w:t xml:space="preserve">Tissue cysts are infective to humans when under-cooked pork, beef or meat from an infected animal, is consumed. </w:t>
      </w:r>
      <w:proofErr w:type="spellStart"/>
      <w:r w:rsidRPr="00DF36A8">
        <w:rPr>
          <w:rFonts w:asciiTheme="majorBidi" w:hAnsiTheme="majorBidi" w:cstheme="majorBidi"/>
          <w:sz w:val="24"/>
          <w:szCs w:val="24"/>
          <w:lang w:bidi="ar-IQ"/>
        </w:rPr>
        <w:t>bradyzoites</w:t>
      </w:r>
      <w:proofErr w:type="spellEnd"/>
      <w:r w:rsidRPr="00DF36A8">
        <w:rPr>
          <w:rFonts w:asciiTheme="majorBidi" w:hAnsiTheme="majorBidi" w:cstheme="majorBidi"/>
          <w:sz w:val="24"/>
          <w:szCs w:val="24"/>
          <w:lang w:bidi="ar-IQ"/>
        </w:rPr>
        <w:t xml:space="preserve"> (released from tissue cysts) infect intestinal mucosal cells and from </w:t>
      </w:r>
      <w:proofErr w:type="spellStart"/>
      <w:r w:rsidRPr="00DF36A8">
        <w:rPr>
          <w:rFonts w:asciiTheme="majorBidi" w:hAnsiTheme="majorBidi" w:cstheme="majorBidi"/>
          <w:sz w:val="24"/>
          <w:szCs w:val="24"/>
          <w:lang w:bidi="ar-IQ"/>
        </w:rPr>
        <w:t>tachyzoites</w:t>
      </w:r>
      <w:proofErr w:type="spellEnd"/>
      <w:r w:rsidRPr="00DF36A8">
        <w:rPr>
          <w:rFonts w:asciiTheme="majorBidi" w:hAnsiTheme="majorBidi" w:cstheme="majorBidi"/>
          <w:sz w:val="24"/>
          <w:szCs w:val="24"/>
          <w:lang w:bidi="ar-IQ"/>
        </w:rPr>
        <w:t xml:space="preserve">. </w:t>
      </w:r>
      <w:proofErr w:type="spellStart"/>
      <w:r w:rsidRPr="00DF36A8">
        <w:rPr>
          <w:rFonts w:asciiTheme="majorBidi" w:hAnsiTheme="majorBidi" w:cstheme="majorBidi"/>
          <w:sz w:val="24"/>
          <w:szCs w:val="24"/>
          <w:lang w:bidi="ar-IQ"/>
        </w:rPr>
        <w:t>tachyzoites</w:t>
      </w:r>
      <w:proofErr w:type="spellEnd"/>
      <w:r w:rsidRPr="00DF36A8">
        <w:rPr>
          <w:rFonts w:asciiTheme="majorBidi" w:hAnsiTheme="majorBidi" w:cstheme="majorBidi"/>
          <w:sz w:val="24"/>
          <w:szCs w:val="24"/>
          <w:lang w:bidi="ar-IQ"/>
        </w:rPr>
        <w:t xml:space="preserve"> infect all cell (except RBC) of body to form </w:t>
      </w:r>
      <w:proofErr w:type="spellStart"/>
      <w:r w:rsidRPr="00DF36A8">
        <w:rPr>
          <w:rFonts w:asciiTheme="majorBidi" w:hAnsiTheme="majorBidi" w:cstheme="majorBidi"/>
          <w:sz w:val="24"/>
          <w:szCs w:val="24"/>
          <w:lang w:bidi="ar-IQ"/>
        </w:rPr>
        <w:t>pseudocyst</w:t>
      </w:r>
      <w:proofErr w:type="spellEnd"/>
      <w:r w:rsidRPr="00DF36A8">
        <w:rPr>
          <w:rFonts w:asciiTheme="majorBidi" w:hAnsiTheme="majorBidi" w:cstheme="majorBidi"/>
          <w:sz w:val="24"/>
          <w:szCs w:val="24"/>
          <w:lang w:bidi="ar-IQ"/>
        </w:rPr>
        <w:t xml:space="preserve"> and then spread all over the body (particularly, brain and muscles) to form tissue cysts. </w:t>
      </w:r>
    </w:p>
    <w:p w:rsidR="001174AA" w:rsidRPr="00DF36A8" w:rsidRDefault="001174AA" w:rsidP="001174AA">
      <w:pPr>
        <w:numPr>
          <w:ilvl w:val="0"/>
          <w:numId w:val="3"/>
        </w:numPr>
        <w:bidi w:val="0"/>
        <w:spacing w:after="0" w:line="240" w:lineRule="auto"/>
        <w:jc w:val="lowKashida"/>
        <w:rPr>
          <w:rFonts w:asciiTheme="majorBidi" w:hAnsiTheme="majorBidi" w:cstheme="majorBidi"/>
          <w:sz w:val="24"/>
          <w:szCs w:val="24"/>
          <w:lang w:bidi="ar-IQ"/>
        </w:rPr>
      </w:pPr>
      <w:r w:rsidRPr="00DF36A8">
        <w:rPr>
          <w:rFonts w:asciiTheme="majorBidi" w:hAnsiTheme="majorBidi" w:cstheme="majorBidi"/>
          <w:b/>
          <w:bCs/>
          <w:sz w:val="24"/>
          <w:szCs w:val="24"/>
          <w:lang w:bidi="ar-IQ"/>
        </w:rPr>
        <w:t>Transplacental transmission</w:t>
      </w:r>
      <w:r w:rsidRPr="00DF36A8">
        <w:rPr>
          <w:rFonts w:asciiTheme="majorBidi" w:hAnsiTheme="majorBidi" w:cstheme="majorBidi"/>
          <w:sz w:val="24"/>
          <w:szCs w:val="24"/>
          <w:lang w:bidi="ar-IQ"/>
        </w:rPr>
        <w:t xml:space="preserve"> from mother to fetus results in congenital infection only in acute phase . </w:t>
      </w:r>
    </w:p>
    <w:p w:rsidR="001174AA" w:rsidRPr="00DF36A8" w:rsidRDefault="001174AA" w:rsidP="001174AA">
      <w:pPr>
        <w:numPr>
          <w:ilvl w:val="0"/>
          <w:numId w:val="3"/>
        </w:numPr>
        <w:bidi w:val="0"/>
        <w:spacing w:after="0" w:line="240" w:lineRule="auto"/>
        <w:jc w:val="lowKashida"/>
        <w:rPr>
          <w:rFonts w:asciiTheme="majorBidi" w:hAnsiTheme="majorBidi" w:cstheme="majorBidi"/>
          <w:sz w:val="24"/>
          <w:szCs w:val="24"/>
          <w:lang w:bidi="ar-IQ"/>
        </w:rPr>
      </w:pPr>
      <w:r w:rsidRPr="00DF36A8">
        <w:rPr>
          <w:rFonts w:asciiTheme="majorBidi" w:hAnsiTheme="majorBidi" w:cstheme="majorBidi"/>
          <w:b/>
          <w:bCs/>
          <w:sz w:val="24"/>
          <w:szCs w:val="24"/>
          <w:lang w:bidi="ar-IQ"/>
        </w:rPr>
        <w:t>Artificial methods</w:t>
      </w:r>
      <w:r w:rsidRPr="00DF36A8">
        <w:rPr>
          <w:rFonts w:asciiTheme="majorBidi" w:hAnsiTheme="majorBidi" w:cstheme="majorBidi"/>
          <w:sz w:val="24"/>
          <w:szCs w:val="24"/>
          <w:lang w:bidi="ar-IQ"/>
        </w:rPr>
        <w:t xml:space="preserve"> : Human infections can also occur through artificial methods like laboratory contamination, blood transfusion and organ transplantation.</w:t>
      </w: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r>
        <w:rPr>
          <w:b/>
          <w:bCs/>
          <w:noProof/>
          <w:sz w:val="28"/>
          <w:szCs w:val="28"/>
        </w:rPr>
        <w:lastRenderedPageBreak/>
        <w:drawing>
          <wp:anchor distT="0" distB="0" distL="114300" distR="114300" simplePos="0" relativeHeight="251665408" behindDoc="0" locked="0" layoutInCell="1" allowOverlap="1">
            <wp:simplePos x="0" y="0"/>
            <wp:positionH relativeFrom="column">
              <wp:posOffset>238125</wp:posOffset>
            </wp:positionH>
            <wp:positionV relativeFrom="paragraph">
              <wp:posOffset>-38100</wp:posOffset>
            </wp:positionV>
            <wp:extent cx="5686425" cy="5829300"/>
            <wp:effectExtent l="19050" t="0" r="9525" b="0"/>
            <wp:wrapNone/>
            <wp:docPr id="28" name="صورة 5" descr="D:\الامل ثالث\الفصل الثاني ثالث\صور23\IMG_0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الامل ثالث\الفصل الثاني ثالث\صور23\IMG_0123.GIF"/>
                    <pic:cNvPicPr>
                      <a:picLocks noChangeAspect="1" noChangeArrowheads="1"/>
                    </pic:cNvPicPr>
                  </pic:nvPicPr>
                  <pic:blipFill>
                    <a:blip r:embed="rId12">
                      <a:lum bright="-10000"/>
                    </a:blip>
                    <a:srcRect/>
                    <a:stretch>
                      <a:fillRect/>
                    </a:stretch>
                  </pic:blipFill>
                  <pic:spPr bwMode="auto">
                    <a:xfrm>
                      <a:off x="0" y="0"/>
                      <a:ext cx="5686425" cy="5829300"/>
                    </a:xfrm>
                    <a:prstGeom prst="rect">
                      <a:avLst/>
                    </a:prstGeom>
                    <a:noFill/>
                    <a:ln w="9525">
                      <a:noFill/>
                      <a:miter lim="800000"/>
                      <a:headEnd/>
                      <a:tailEnd/>
                    </a:ln>
                  </pic:spPr>
                </pic:pic>
              </a:graphicData>
            </a:graphic>
          </wp:anchor>
        </w:drawing>
      </w: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p>
    <w:p w:rsidR="001174AA" w:rsidRDefault="001174AA" w:rsidP="001174AA">
      <w:pPr>
        <w:tabs>
          <w:tab w:val="left" w:pos="975"/>
        </w:tabs>
        <w:bidi w:val="0"/>
        <w:jc w:val="center"/>
        <w:rPr>
          <w:b/>
          <w:bCs/>
          <w:sz w:val="28"/>
          <w:szCs w:val="28"/>
          <w:lang w:bidi="ar-IQ"/>
        </w:rPr>
      </w:pPr>
      <w:r w:rsidRPr="00513EED">
        <w:rPr>
          <w:b/>
          <w:bCs/>
          <w:sz w:val="28"/>
          <w:szCs w:val="28"/>
          <w:lang w:bidi="ar-IQ"/>
        </w:rPr>
        <w:t xml:space="preserve">Typical life cycle of </w:t>
      </w:r>
      <w:r w:rsidRPr="00513EED">
        <w:rPr>
          <w:b/>
          <w:bCs/>
          <w:i/>
          <w:iCs/>
          <w:sz w:val="28"/>
          <w:szCs w:val="28"/>
          <w:lang w:bidi="ar-IQ"/>
        </w:rPr>
        <w:t>Toxoplasma gondii</w:t>
      </w:r>
      <w:r>
        <w:rPr>
          <w:b/>
          <w:bCs/>
          <w:sz w:val="28"/>
          <w:szCs w:val="28"/>
          <w:lang w:bidi="ar-IQ"/>
        </w:rPr>
        <w:t xml:space="preserve"> represent </w:t>
      </w:r>
    </w:p>
    <w:p w:rsidR="001174AA" w:rsidRDefault="001174AA" w:rsidP="001174AA">
      <w:pPr>
        <w:tabs>
          <w:tab w:val="left" w:pos="975"/>
        </w:tabs>
        <w:bidi w:val="0"/>
        <w:jc w:val="center"/>
        <w:rPr>
          <w:b/>
          <w:bCs/>
          <w:sz w:val="28"/>
          <w:szCs w:val="28"/>
          <w:lang w:bidi="ar-IQ"/>
        </w:rPr>
      </w:pPr>
      <w:r>
        <w:rPr>
          <w:b/>
          <w:bCs/>
          <w:sz w:val="28"/>
          <w:szCs w:val="28"/>
          <w:lang w:bidi="ar-IQ"/>
        </w:rPr>
        <w:t xml:space="preserve">the three interlinked cycles &amp; routes of Transmission </w:t>
      </w:r>
    </w:p>
    <w:p w:rsidR="001174AA" w:rsidRDefault="001174AA" w:rsidP="001174AA">
      <w:pPr>
        <w:bidi w:val="0"/>
        <w:jc w:val="lowKashida"/>
        <w:rPr>
          <w:lang w:bidi="ar-IQ"/>
        </w:rPr>
      </w:pPr>
    </w:p>
    <w:p w:rsidR="001174AA" w:rsidRDefault="001174AA" w:rsidP="001174AA">
      <w:pPr>
        <w:bidi w:val="0"/>
        <w:jc w:val="lowKashida"/>
        <w:rPr>
          <w:lang w:bidi="ar-IQ"/>
        </w:rPr>
      </w:pPr>
    </w:p>
    <w:p w:rsidR="001174AA" w:rsidRDefault="001174AA" w:rsidP="001174AA">
      <w:pPr>
        <w:bidi w:val="0"/>
        <w:jc w:val="lowKashida"/>
        <w:rPr>
          <w:lang w:bidi="ar-IQ"/>
        </w:rPr>
      </w:pPr>
    </w:p>
    <w:p w:rsidR="001174AA" w:rsidRDefault="001174AA" w:rsidP="001174AA">
      <w:pPr>
        <w:bidi w:val="0"/>
        <w:jc w:val="lowKashida"/>
        <w:rPr>
          <w:lang w:bidi="ar-IQ"/>
        </w:rPr>
      </w:pPr>
    </w:p>
    <w:p w:rsidR="001174AA" w:rsidRDefault="001174AA" w:rsidP="001174AA">
      <w:pPr>
        <w:bidi w:val="0"/>
        <w:jc w:val="lowKashida"/>
        <w:rPr>
          <w:lang w:bidi="ar-IQ"/>
        </w:rPr>
      </w:pPr>
    </w:p>
    <w:p w:rsidR="001174AA" w:rsidRPr="00DF36A8" w:rsidRDefault="001174AA" w:rsidP="001174AA">
      <w:pPr>
        <w:bidi w:val="0"/>
        <w:jc w:val="lowKashida"/>
        <w:rPr>
          <w:sz w:val="24"/>
          <w:szCs w:val="24"/>
          <w:lang w:bidi="ar-IQ"/>
        </w:rPr>
      </w:pPr>
      <w:r w:rsidRPr="00DF36A8">
        <w:rPr>
          <w:b/>
          <w:bCs/>
          <w:sz w:val="24"/>
          <w:szCs w:val="24"/>
          <w:lang w:bidi="ar-IQ"/>
        </w:rPr>
        <w:lastRenderedPageBreak/>
        <w:t xml:space="preserve">Pathology &amp; Clinical features : </w:t>
      </w:r>
    </w:p>
    <w:p w:rsidR="001174AA" w:rsidRDefault="001174AA" w:rsidP="001174AA">
      <w:pPr>
        <w:bidi w:val="0"/>
        <w:jc w:val="lowKashida"/>
        <w:rPr>
          <w:rFonts w:asciiTheme="majorBidi" w:hAnsiTheme="majorBidi" w:cstheme="majorBidi"/>
          <w:sz w:val="24"/>
          <w:szCs w:val="24"/>
          <w:lang w:bidi="ar-IQ"/>
        </w:rPr>
      </w:pPr>
      <w:r w:rsidRPr="0078338D">
        <w:rPr>
          <w:rFonts w:asciiTheme="majorBidi" w:hAnsiTheme="majorBidi" w:cstheme="majorBidi"/>
          <w:sz w:val="24"/>
          <w:szCs w:val="24"/>
          <w:lang w:bidi="ar-IQ"/>
        </w:rPr>
        <w:t xml:space="preserve">When symptomatic, toxoplasmosis is generally mild. The most common manifestation of acute toxoplasmosis is cervical </w:t>
      </w:r>
      <w:proofErr w:type="spellStart"/>
      <w:r w:rsidRPr="0078338D">
        <w:rPr>
          <w:rFonts w:asciiTheme="majorBidi" w:hAnsiTheme="majorBidi" w:cstheme="majorBidi"/>
          <w:sz w:val="24"/>
          <w:szCs w:val="24"/>
          <w:lang w:bidi="ar-IQ"/>
        </w:rPr>
        <w:t>lymphadenopathy</w:t>
      </w:r>
      <w:proofErr w:type="spellEnd"/>
      <w:r w:rsidRPr="0078338D">
        <w:rPr>
          <w:rFonts w:asciiTheme="majorBidi" w:hAnsiTheme="majorBidi" w:cstheme="majorBidi"/>
          <w:sz w:val="24"/>
          <w:szCs w:val="24"/>
          <w:lang w:bidi="ar-IQ"/>
        </w:rPr>
        <w:t xml:space="preserve">. Headache, malaise and fever may accompany. These persons become asymptomatic after the acute phase of illness ends. They remain asymptomatic for the rest of their lives even though the tissue cysts continue to persist in various organs. Patients with AIDS or those receiving immunosuppressive therapy are at a risk of developing severe illness due to </w:t>
      </w:r>
      <w:r w:rsidRPr="0078338D">
        <w:rPr>
          <w:rFonts w:asciiTheme="majorBidi" w:hAnsiTheme="majorBidi" w:cstheme="majorBidi"/>
          <w:i/>
          <w:iCs/>
          <w:sz w:val="24"/>
          <w:szCs w:val="24"/>
          <w:lang w:bidi="ar-IQ"/>
        </w:rPr>
        <w:t>T</w:t>
      </w:r>
      <w:r w:rsidRPr="0078338D">
        <w:rPr>
          <w:rFonts w:asciiTheme="majorBidi" w:hAnsiTheme="majorBidi" w:cstheme="majorBidi"/>
          <w:sz w:val="24"/>
          <w:szCs w:val="24"/>
          <w:lang w:bidi="ar-IQ"/>
        </w:rPr>
        <w:t xml:space="preserve">. </w:t>
      </w:r>
      <w:r w:rsidRPr="0078338D">
        <w:rPr>
          <w:rFonts w:asciiTheme="majorBidi" w:hAnsiTheme="majorBidi" w:cstheme="majorBidi"/>
          <w:i/>
          <w:iCs/>
          <w:sz w:val="24"/>
          <w:szCs w:val="24"/>
          <w:lang w:bidi="ar-IQ"/>
        </w:rPr>
        <w:t>gondii</w:t>
      </w:r>
      <w:r w:rsidRPr="0078338D">
        <w:rPr>
          <w:rFonts w:asciiTheme="majorBidi" w:hAnsiTheme="majorBidi" w:cstheme="majorBidi"/>
          <w:sz w:val="24"/>
          <w:szCs w:val="24"/>
          <w:lang w:bidi="ar-IQ"/>
        </w:rPr>
        <w:t xml:space="preserve">. This can be due to reactivation of the pre-existing tissue cysts or acquisition of the parasite from an exogenous source. </w:t>
      </w:r>
    </w:p>
    <w:p w:rsidR="001174AA" w:rsidRDefault="001174AA" w:rsidP="001174AA">
      <w:pPr>
        <w:bidi w:val="0"/>
        <w:jc w:val="lowKashida"/>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70528" behindDoc="0" locked="0" layoutInCell="1" allowOverlap="1">
            <wp:simplePos x="0" y="0"/>
            <wp:positionH relativeFrom="column">
              <wp:posOffset>180975</wp:posOffset>
            </wp:positionH>
            <wp:positionV relativeFrom="paragraph">
              <wp:posOffset>15240</wp:posOffset>
            </wp:positionV>
            <wp:extent cx="5943600" cy="5600700"/>
            <wp:effectExtent l="19050" t="0" r="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lum bright="-10000"/>
                    </a:blip>
                    <a:srcRect/>
                    <a:stretch>
                      <a:fillRect/>
                    </a:stretch>
                  </pic:blipFill>
                  <pic:spPr bwMode="auto">
                    <a:xfrm>
                      <a:off x="0" y="0"/>
                      <a:ext cx="5943600" cy="5600700"/>
                    </a:xfrm>
                    <a:prstGeom prst="rect">
                      <a:avLst/>
                    </a:prstGeom>
                    <a:noFill/>
                    <a:ln w="9525">
                      <a:noFill/>
                      <a:miter lim="800000"/>
                      <a:headEnd/>
                      <a:tailEnd/>
                    </a:ln>
                  </pic:spPr>
                </pic:pic>
              </a:graphicData>
            </a:graphic>
          </wp:anchor>
        </w:drawing>
      </w: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sz w:val="24"/>
          <w:szCs w:val="24"/>
          <w:lang w:bidi="ar-IQ"/>
        </w:rPr>
      </w:pPr>
    </w:p>
    <w:p w:rsidR="001174AA" w:rsidRPr="0078338D" w:rsidRDefault="001174AA" w:rsidP="001174AA">
      <w:pPr>
        <w:bidi w:val="0"/>
        <w:jc w:val="lowKashida"/>
        <w:rPr>
          <w:rFonts w:asciiTheme="majorBidi" w:hAnsiTheme="majorBidi" w:cstheme="majorBidi"/>
          <w:sz w:val="24"/>
          <w:szCs w:val="24"/>
          <w:lang w:bidi="ar-IQ"/>
        </w:rPr>
      </w:pPr>
    </w:p>
    <w:p w:rsidR="001174AA" w:rsidRDefault="001174AA" w:rsidP="001174AA">
      <w:pPr>
        <w:bidi w:val="0"/>
        <w:jc w:val="lowKashida"/>
        <w:rPr>
          <w:rFonts w:asciiTheme="majorBidi" w:hAnsiTheme="majorBidi" w:cstheme="majorBidi"/>
          <w:b/>
          <w:bCs/>
          <w:sz w:val="24"/>
          <w:szCs w:val="24"/>
          <w:lang w:bidi="ar-IQ"/>
        </w:rPr>
      </w:pPr>
    </w:p>
    <w:p w:rsidR="001174AA" w:rsidRDefault="001174AA" w:rsidP="001174AA">
      <w:pPr>
        <w:bidi w:val="0"/>
        <w:jc w:val="lowKashida"/>
        <w:rPr>
          <w:rFonts w:asciiTheme="majorBidi" w:hAnsiTheme="majorBidi" w:cstheme="majorBidi"/>
          <w:b/>
          <w:bCs/>
          <w:sz w:val="24"/>
          <w:szCs w:val="24"/>
          <w:lang w:bidi="ar-IQ"/>
        </w:rPr>
      </w:pPr>
    </w:p>
    <w:p w:rsidR="001174AA" w:rsidRDefault="001174AA" w:rsidP="001174AA">
      <w:pPr>
        <w:bidi w:val="0"/>
        <w:jc w:val="lowKashida"/>
        <w:rPr>
          <w:rFonts w:asciiTheme="majorBidi" w:hAnsiTheme="majorBidi" w:cstheme="majorBidi"/>
          <w:b/>
          <w:bCs/>
          <w:sz w:val="24"/>
          <w:szCs w:val="24"/>
          <w:lang w:bidi="ar-IQ"/>
        </w:rPr>
      </w:pPr>
    </w:p>
    <w:p w:rsidR="001174AA" w:rsidRDefault="001174AA" w:rsidP="001174AA">
      <w:pPr>
        <w:bidi w:val="0"/>
        <w:jc w:val="lowKashida"/>
        <w:rPr>
          <w:rFonts w:asciiTheme="majorBidi" w:hAnsiTheme="majorBidi" w:cstheme="majorBidi"/>
          <w:b/>
          <w:bCs/>
          <w:sz w:val="24"/>
          <w:szCs w:val="24"/>
          <w:lang w:bidi="ar-IQ"/>
        </w:rPr>
      </w:pPr>
    </w:p>
    <w:p w:rsidR="001174AA" w:rsidRDefault="001174AA" w:rsidP="001174AA">
      <w:pPr>
        <w:bidi w:val="0"/>
        <w:jc w:val="lowKashida"/>
        <w:rPr>
          <w:rFonts w:asciiTheme="majorBidi" w:hAnsiTheme="majorBidi" w:cstheme="majorBidi"/>
          <w:b/>
          <w:bCs/>
          <w:sz w:val="24"/>
          <w:szCs w:val="24"/>
          <w:lang w:bidi="ar-IQ"/>
        </w:rPr>
      </w:pPr>
    </w:p>
    <w:p w:rsidR="001174AA" w:rsidRDefault="001174AA" w:rsidP="001174AA">
      <w:pPr>
        <w:bidi w:val="0"/>
        <w:jc w:val="lowKashida"/>
        <w:rPr>
          <w:rFonts w:asciiTheme="majorBidi" w:hAnsiTheme="majorBidi" w:cstheme="majorBidi"/>
          <w:b/>
          <w:bCs/>
          <w:sz w:val="24"/>
          <w:szCs w:val="24"/>
          <w:lang w:bidi="ar-IQ"/>
        </w:rPr>
      </w:pPr>
    </w:p>
    <w:p w:rsidR="001174AA" w:rsidRDefault="001174AA" w:rsidP="001174AA">
      <w:pPr>
        <w:bidi w:val="0"/>
        <w:jc w:val="lowKashida"/>
        <w:rPr>
          <w:rFonts w:asciiTheme="majorBidi" w:hAnsiTheme="majorBidi" w:cstheme="majorBidi"/>
          <w:sz w:val="24"/>
          <w:szCs w:val="24"/>
          <w:lang w:bidi="ar-IQ"/>
        </w:rPr>
      </w:pPr>
      <w:r w:rsidRPr="0078338D">
        <w:rPr>
          <w:rFonts w:asciiTheme="majorBidi" w:hAnsiTheme="majorBidi" w:cstheme="majorBidi"/>
          <w:b/>
          <w:bCs/>
          <w:sz w:val="24"/>
          <w:szCs w:val="24"/>
          <w:lang w:bidi="ar-IQ"/>
        </w:rPr>
        <w:lastRenderedPageBreak/>
        <w:t xml:space="preserve">Congenital toxoplasmosis :  </w:t>
      </w:r>
      <w:r w:rsidRPr="0078338D">
        <w:rPr>
          <w:rFonts w:asciiTheme="majorBidi" w:hAnsiTheme="majorBidi" w:cstheme="majorBidi"/>
          <w:sz w:val="24"/>
          <w:szCs w:val="24"/>
          <w:lang w:bidi="ar-IQ"/>
        </w:rPr>
        <w:t xml:space="preserve"> </w:t>
      </w:r>
    </w:p>
    <w:p w:rsidR="001174AA" w:rsidRDefault="001174AA" w:rsidP="001174AA">
      <w:pPr>
        <w:bidi w:val="0"/>
        <w:jc w:val="lowKashida"/>
        <w:rPr>
          <w:rFonts w:asciiTheme="majorBidi" w:hAnsiTheme="majorBidi" w:cstheme="majorBidi"/>
          <w:sz w:val="24"/>
          <w:szCs w:val="24"/>
          <w:lang w:bidi="ar-IQ"/>
        </w:rPr>
      </w:pPr>
      <w:r w:rsidRPr="0078338D">
        <w:rPr>
          <w:rFonts w:asciiTheme="majorBidi" w:hAnsiTheme="majorBidi" w:cstheme="majorBidi"/>
          <w:sz w:val="24"/>
          <w:szCs w:val="24"/>
          <w:lang w:bidi="ar-IQ"/>
        </w:rPr>
        <w:t xml:space="preserve">Transplacental transmission of </w:t>
      </w:r>
      <w:r w:rsidRPr="0078338D">
        <w:rPr>
          <w:rFonts w:asciiTheme="majorBidi" w:hAnsiTheme="majorBidi" w:cstheme="majorBidi"/>
          <w:i/>
          <w:iCs/>
          <w:sz w:val="24"/>
          <w:szCs w:val="24"/>
          <w:lang w:bidi="ar-IQ"/>
        </w:rPr>
        <w:t>T</w:t>
      </w:r>
      <w:r w:rsidRPr="0078338D">
        <w:rPr>
          <w:rFonts w:asciiTheme="majorBidi" w:hAnsiTheme="majorBidi" w:cstheme="majorBidi"/>
          <w:sz w:val="24"/>
          <w:szCs w:val="24"/>
          <w:lang w:bidi="ar-IQ"/>
        </w:rPr>
        <w:t xml:space="preserve">. </w:t>
      </w:r>
      <w:r w:rsidRPr="0078338D">
        <w:rPr>
          <w:rFonts w:asciiTheme="majorBidi" w:hAnsiTheme="majorBidi" w:cstheme="majorBidi"/>
          <w:i/>
          <w:iCs/>
          <w:sz w:val="24"/>
          <w:szCs w:val="24"/>
          <w:lang w:bidi="ar-IQ"/>
        </w:rPr>
        <w:t>gondii</w:t>
      </w:r>
      <w:r w:rsidRPr="0078338D">
        <w:rPr>
          <w:rFonts w:asciiTheme="majorBidi" w:hAnsiTheme="majorBidi" w:cstheme="majorBidi"/>
          <w:sz w:val="24"/>
          <w:szCs w:val="24"/>
          <w:lang w:bidi="ar-IQ"/>
        </w:rPr>
        <w:t xml:space="preserve"> depends on the period of  infection in relation with conception. It is thought that there is essentially no risk of transplacental transmission if the woman was infected more than 6 months prior to conception</w:t>
      </w:r>
      <w:r>
        <w:rPr>
          <w:rFonts w:asciiTheme="majorBidi" w:hAnsiTheme="majorBidi" w:cstheme="majorBidi"/>
          <w:sz w:val="24"/>
          <w:szCs w:val="24"/>
          <w:lang w:bidi="ar-IQ"/>
        </w:rPr>
        <w:t xml:space="preserve"> </w:t>
      </w:r>
      <w:r w:rsidRPr="00E03CB4">
        <w:rPr>
          <w:rFonts w:asciiTheme="majorBidi" w:hAnsiTheme="majorBidi" w:cstheme="majorBidi"/>
          <w:b/>
          <w:bCs/>
          <w:sz w:val="24"/>
          <w:szCs w:val="24"/>
          <w:lang w:bidi="ar-IQ"/>
        </w:rPr>
        <w:t>(chronic phase)</w:t>
      </w:r>
      <w:r w:rsidRPr="0078338D">
        <w:rPr>
          <w:rFonts w:asciiTheme="majorBidi" w:hAnsiTheme="majorBidi" w:cstheme="majorBidi"/>
          <w:sz w:val="24"/>
          <w:szCs w:val="24"/>
          <w:lang w:bidi="ar-IQ"/>
        </w:rPr>
        <w:t>. On the other hand, transplacental transmission is possible when the infection is acquired by the woman in period less than 6 months before conception or during pregnancy</w:t>
      </w:r>
      <w:r>
        <w:rPr>
          <w:rFonts w:asciiTheme="majorBidi" w:hAnsiTheme="majorBidi" w:cstheme="majorBidi"/>
          <w:sz w:val="24"/>
          <w:szCs w:val="24"/>
          <w:lang w:bidi="ar-IQ"/>
        </w:rPr>
        <w:t xml:space="preserve"> </w:t>
      </w:r>
      <w:r w:rsidRPr="00E03CB4">
        <w:rPr>
          <w:rFonts w:asciiTheme="majorBidi" w:hAnsiTheme="majorBidi" w:cstheme="majorBidi"/>
          <w:b/>
          <w:bCs/>
          <w:sz w:val="24"/>
          <w:szCs w:val="24"/>
          <w:lang w:bidi="ar-IQ"/>
        </w:rPr>
        <w:t>(</w:t>
      </w:r>
      <w:r>
        <w:rPr>
          <w:rFonts w:asciiTheme="majorBidi" w:hAnsiTheme="majorBidi" w:cstheme="majorBidi"/>
          <w:b/>
          <w:bCs/>
          <w:sz w:val="24"/>
          <w:szCs w:val="24"/>
          <w:lang w:bidi="ar-IQ"/>
        </w:rPr>
        <w:t xml:space="preserve">acute </w:t>
      </w:r>
      <w:r w:rsidRPr="00E03CB4">
        <w:rPr>
          <w:rFonts w:asciiTheme="majorBidi" w:hAnsiTheme="majorBidi" w:cstheme="majorBidi"/>
          <w:b/>
          <w:bCs/>
          <w:sz w:val="24"/>
          <w:szCs w:val="24"/>
          <w:lang w:bidi="ar-IQ"/>
        </w:rPr>
        <w:t>phase )</w:t>
      </w:r>
      <w:r w:rsidRPr="0078338D">
        <w:rPr>
          <w:rFonts w:asciiTheme="majorBidi" w:hAnsiTheme="majorBidi" w:cstheme="majorBidi"/>
          <w:sz w:val="24"/>
          <w:szCs w:val="24"/>
          <w:lang w:bidi="ar-IQ"/>
        </w:rPr>
        <w:t xml:space="preserve">. About one-third of woman infected during pregnancy will transmit the infection to their offspring. The risk of transmission of </w:t>
      </w:r>
      <w:r w:rsidRPr="0078338D">
        <w:rPr>
          <w:rFonts w:asciiTheme="majorBidi" w:hAnsiTheme="majorBidi" w:cstheme="majorBidi"/>
          <w:i/>
          <w:iCs/>
          <w:sz w:val="24"/>
          <w:szCs w:val="24"/>
          <w:lang w:bidi="ar-IQ"/>
        </w:rPr>
        <w:t>T. gondii</w:t>
      </w:r>
      <w:r w:rsidRPr="0078338D">
        <w:rPr>
          <w:rFonts w:asciiTheme="majorBidi" w:hAnsiTheme="majorBidi" w:cstheme="majorBidi"/>
          <w:sz w:val="24"/>
          <w:szCs w:val="24"/>
          <w:lang w:bidi="ar-IQ"/>
        </w:rPr>
        <w:t xml:space="preserve"> during pregnancy depends upon the trimester in which the mother is infected. The risk of transmission is lowest during the first trimester (15%) and highest (65%) during the third trimester. </w:t>
      </w:r>
    </w:p>
    <w:p w:rsidR="001174AA" w:rsidRPr="0078338D" w:rsidRDefault="001174AA" w:rsidP="001174AA">
      <w:pPr>
        <w:bidi w:val="0"/>
        <w:jc w:val="lowKashida"/>
        <w:rPr>
          <w:rFonts w:asciiTheme="majorBidi" w:hAnsiTheme="majorBidi" w:cstheme="majorBidi"/>
          <w:sz w:val="24"/>
          <w:szCs w:val="24"/>
          <w:lang w:bidi="ar-IQ"/>
        </w:rPr>
      </w:pPr>
      <w:r w:rsidRPr="0078338D">
        <w:rPr>
          <w:rFonts w:asciiTheme="majorBidi" w:hAnsiTheme="majorBidi" w:cstheme="majorBidi"/>
          <w:sz w:val="24"/>
          <w:szCs w:val="24"/>
          <w:lang w:bidi="ar-IQ"/>
        </w:rPr>
        <w:t xml:space="preserve">Conversely, the disease in the offspring is most severe when </w:t>
      </w:r>
      <w:r w:rsidRPr="0078338D">
        <w:rPr>
          <w:rFonts w:asciiTheme="majorBidi" w:hAnsiTheme="majorBidi" w:cstheme="majorBidi"/>
          <w:i/>
          <w:iCs/>
          <w:sz w:val="24"/>
          <w:szCs w:val="24"/>
          <w:lang w:bidi="ar-IQ"/>
        </w:rPr>
        <w:t>T. gondii</w:t>
      </w:r>
      <w:r w:rsidRPr="0078338D">
        <w:rPr>
          <w:rFonts w:asciiTheme="majorBidi" w:hAnsiTheme="majorBidi" w:cstheme="majorBidi"/>
          <w:sz w:val="24"/>
          <w:szCs w:val="24"/>
          <w:lang w:bidi="ar-IQ"/>
        </w:rPr>
        <w:t xml:space="preserve"> is acquired by the growing embryo during first trimester and can result in death of the fetus in </w:t>
      </w:r>
      <w:proofErr w:type="spellStart"/>
      <w:r w:rsidRPr="0078338D">
        <w:rPr>
          <w:rFonts w:asciiTheme="majorBidi" w:hAnsiTheme="majorBidi" w:cstheme="majorBidi"/>
          <w:sz w:val="24"/>
          <w:szCs w:val="24"/>
          <w:lang w:bidi="ar-IQ"/>
        </w:rPr>
        <w:t>utero</w:t>
      </w:r>
      <w:proofErr w:type="spellEnd"/>
      <w:r w:rsidRPr="0078338D">
        <w:rPr>
          <w:rFonts w:asciiTheme="majorBidi" w:hAnsiTheme="majorBidi" w:cstheme="majorBidi"/>
          <w:sz w:val="24"/>
          <w:szCs w:val="24"/>
          <w:lang w:bidi="ar-IQ"/>
        </w:rPr>
        <w:t xml:space="preserve"> and spontaneous abortion. The disease is usually asymptomatic at birth when </w:t>
      </w:r>
      <w:r w:rsidRPr="0078338D">
        <w:rPr>
          <w:rFonts w:asciiTheme="majorBidi" w:hAnsiTheme="majorBidi" w:cstheme="majorBidi"/>
          <w:i/>
          <w:iCs/>
          <w:sz w:val="24"/>
          <w:szCs w:val="24"/>
          <w:lang w:bidi="ar-IQ"/>
        </w:rPr>
        <w:t xml:space="preserve">T. gondii </w:t>
      </w:r>
      <w:r w:rsidRPr="0078338D">
        <w:rPr>
          <w:rFonts w:asciiTheme="majorBidi" w:hAnsiTheme="majorBidi" w:cstheme="majorBidi"/>
          <w:sz w:val="24"/>
          <w:szCs w:val="24"/>
          <w:lang w:bidi="ar-IQ"/>
        </w:rPr>
        <w:t xml:space="preserve">is acquired during third trimester. The typical manifestation in an infected offspring include hydrocephaly, </w:t>
      </w:r>
      <w:proofErr w:type="spellStart"/>
      <w:r w:rsidRPr="0078338D">
        <w:rPr>
          <w:rFonts w:asciiTheme="majorBidi" w:hAnsiTheme="majorBidi" w:cstheme="majorBidi"/>
          <w:sz w:val="24"/>
          <w:szCs w:val="24"/>
          <w:lang w:bidi="ar-IQ"/>
        </w:rPr>
        <w:t>microcephaly</w:t>
      </w:r>
      <w:proofErr w:type="spellEnd"/>
      <w:r w:rsidRPr="0078338D">
        <w:rPr>
          <w:rFonts w:asciiTheme="majorBidi" w:hAnsiTheme="majorBidi" w:cstheme="majorBidi"/>
          <w:sz w:val="24"/>
          <w:szCs w:val="24"/>
          <w:lang w:bidi="ar-IQ"/>
        </w:rPr>
        <w:t xml:space="preserve">, intra-cerebral calcifications, convulsions, </w:t>
      </w:r>
      <w:proofErr w:type="spellStart"/>
      <w:r w:rsidRPr="0078338D">
        <w:rPr>
          <w:rFonts w:asciiTheme="majorBidi" w:hAnsiTheme="majorBidi" w:cstheme="majorBidi"/>
          <w:sz w:val="24"/>
          <w:szCs w:val="24"/>
          <w:lang w:bidi="ar-IQ"/>
        </w:rPr>
        <w:t>microphthalmos</w:t>
      </w:r>
      <w:proofErr w:type="spellEnd"/>
      <w:r w:rsidRPr="0078338D">
        <w:rPr>
          <w:rFonts w:asciiTheme="majorBidi" w:hAnsiTheme="majorBidi" w:cstheme="majorBidi"/>
          <w:sz w:val="24"/>
          <w:szCs w:val="24"/>
          <w:lang w:bidi="ar-IQ"/>
        </w:rPr>
        <w:t xml:space="preserve">, </w:t>
      </w:r>
      <w:proofErr w:type="spellStart"/>
      <w:r w:rsidRPr="0078338D">
        <w:rPr>
          <w:rFonts w:asciiTheme="majorBidi" w:hAnsiTheme="majorBidi" w:cstheme="majorBidi"/>
          <w:sz w:val="24"/>
          <w:szCs w:val="24"/>
          <w:lang w:bidi="ar-IQ"/>
        </w:rPr>
        <w:t>chorioretinitis</w:t>
      </w:r>
      <w:proofErr w:type="spellEnd"/>
      <w:r w:rsidRPr="0078338D">
        <w:rPr>
          <w:rFonts w:asciiTheme="majorBidi" w:hAnsiTheme="majorBidi" w:cstheme="majorBidi"/>
          <w:sz w:val="24"/>
          <w:szCs w:val="24"/>
          <w:lang w:bidi="ar-IQ"/>
        </w:rPr>
        <w:t xml:space="preserve">, optic nerve atrophy, psychomotor disturbances, </w:t>
      </w:r>
      <w:proofErr w:type="spellStart"/>
      <w:r w:rsidRPr="0078338D">
        <w:rPr>
          <w:rFonts w:asciiTheme="majorBidi" w:hAnsiTheme="majorBidi" w:cstheme="majorBidi"/>
          <w:sz w:val="24"/>
          <w:szCs w:val="24"/>
          <w:lang w:bidi="ar-IQ"/>
        </w:rPr>
        <w:t>hepto-spleenomegaly</w:t>
      </w:r>
      <w:proofErr w:type="spellEnd"/>
      <w:r w:rsidRPr="0078338D">
        <w:rPr>
          <w:rFonts w:asciiTheme="majorBidi" w:hAnsiTheme="majorBidi" w:cstheme="majorBidi"/>
          <w:sz w:val="24"/>
          <w:szCs w:val="24"/>
          <w:lang w:bidi="ar-IQ"/>
        </w:rPr>
        <w:t xml:space="preserve"> and jaundice. Infected offspring, asymptomatic at birth, may have learning disabilities and chronic neurologic manifestations later their lives.</w:t>
      </w:r>
    </w:p>
    <w:p w:rsidR="001174AA" w:rsidRDefault="001174AA" w:rsidP="001174AA">
      <w:pPr>
        <w:bidi w:val="0"/>
        <w:jc w:val="lowKashida"/>
      </w:pPr>
      <w:r>
        <w:rPr>
          <w:noProof/>
        </w:rPr>
        <w:drawing>
          <wp:anchor distT="0" distB="0" distL="114300" distR="114300" simplePos="0" relativeHeight="251669504" behindDoc="0" locked="0" layoutInCell="1" allowOverlap="1">
            <wp:simplePos x="0" y="0"/>
            <wp:positionH relativeFrom="column">
              <wp:posOffset>619125</wp:posOffset>
            </wp:positionH>
            <wp:positionV relativeFrom="paragraph">
              <wp:posOffset>109220</wp:posOffset>
            </wp:positionV>
            <wp:extent cx="5095875" cy="4038600"/>
            <wp:effectExtent l="19050" t="0" r="9525"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lum bright="-10000"/>
                    </a:blip>
                    <a:srcRect/>
                    <a:stretch>
                      <a:fillRect/>
                    </a:stretch>
                  </pic:blipFill>
                  <pic:spPr bwMode="auto">
                    <a:xfrm>
                      <a:off x="0" y="0"/>
                      <a:ext cx="5095875" cy="4038600"/>
                    </a:xfrm>
                    <a:prstGeom prst="rect">
                      <a:avLst/>
                    </a:prstGeom>
                    <a:noFill/>
                    <a:ln w="9525">
                      <a:noFill/>
                      <a:miter lim="800000"/>
                      <a:headEnd/>
                      <a:tailEnd/>
                    </a:ln>
                  </pic:spPr>
                </pic:pic>
              </a:graphicData>
            </a:graphic>
          </wp:anchor>
        </w:drawing>
      </w:r>
      <w:r w:rsidRPr="00A0426C">
        <w:t xml:space="preserve">                                                                             </w:t>
      </w: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Default="001174AA" w:rsidP="001174AA">
      <w:pPr>
        <w:bidi w:val="0"/>
        <w:rPr>
          <w:rFonts w:asciiTheme="majorBidi" w:hAnsiTheme="majorBidi" w:cstheme="majorBidi"/>
          <w:b/>
          <w:bCs/>
          <w:sz w:val="24"/>
          <w:szCs w:val="24"/>
        </w:rPr>
      </w:pPr>
    </w:p>
    <w:p w:rsidR="001174AA" w:rsidRPr="00FE1125" w:rsidRDefault="001174AA" w:rsidP="001174AA">
      <w:pPr>
        <w:bidi w:val="0"/>
        <w:rPr>
          <w:rFonts w:asciiTheme="majorBidi" w:hAnsiTheme="majorBidi" w:cstheme="majorBidi"/>
          <w:b/>
          <w:bCs/>
          <w:sz w:val="24"/>
          <w:szCs w:val="24"/>
        </w:rPr>
      </w:pPr>
      <w:r w:rsidRPr="00FE1125">
        <w:rPr>
          <w:rFonts w:asciiTheme="majorBidi" w:hAnsiTheme="majorBidi" w:cstheme="majorBidi"/>
          <w:b/>
          <w:bCs/>
          <w:sz w:val="24"/>
          <w:szCs w:val="24"/>
        </w:rPr>
        <w:t xml:space="preserve">Diagnosis : </w:t>
      </w:r>
    </w:p>
    <w:p w:rsidR="001174AA" w:rsidRPr="00FE1125" w:rsidRDefault="001174AA" w:rsidP="001174AA">
      <w:pPr>
        <w:bidi w:val="0"/>
        <w:jc w:val="lowKashida"/>
        <w:rPr>
          <w:rFonts w:asciiTheme="majorBidi" w:hAnsiTheme="majorBidi" w:cstheme="majorBidi"/>
          <w:sz w:val="24"/>
          <w:szCs w:val="24"/>
        </w:rPr>
      </w:pPr>
      <w:r w:rsidRPr="00FE1125">
        <w:rPr>
          <w:rFonts w:asciiTheme="majorBidi" w:hAnsiTheme="majorBidi" w:cstheme="majorBidi"/>
          <w:i/>
          <w:iCs/>
          <w:sz w:val="24"/>
          <w:szCs w:val="24"/>
        </w:rPr>
        <w:t xml:space="preserve">    T. gondii </w:t>
      </w:r>
      <w:r w:rsidRPr="00FE1125">
        <w:rPr>
          <w:rFonts w:asciiTheme="majorBidi" w:hAnsiTheme="majorBidi" w:cstheme="majorBidi"/>
          <w:sz w:val="24"/>
          <w:szCs w:val="24"/>
        </w:rPr>
        <w:t>infection can be diagnosed indirectly with serological methods and directly by PCR,</w:t>
      </w:r>
      <w:r w:rsidRPr="00FE1125">
        <w:rPr>
          <w:rFonts w:asciiTheme="majorBidi" w:hAnsiTheme="majorBidi" w:cstheme="majorBidi"/>
          <w:color w:val="000000"/>
          <w:sz w:val="24"/>
          <w:szCs w:val="24"/>
        </w:rPr>
        <w:t xml:space="preserve"> </w:t>
      </w:r>
      <w:r w:rsidRPr="00FE1125">
        <w:rPr>
          <w:rFonts w:asciiTheme="majorBidi" w:hAnsiTheme="majorBidi" w:cstheme="majorBidi"/>
          <w:sz w:val="24"/>
          <w:szCs w:val="24"/>
        </w:rPr>
        <w:t xml:space="preserve">Demonstration of the organism at biopsy and in blood are  also definitive. In </w:t>
      </w:r>
      <w:proofErr w:type="spellStart"/>
      <w:r w:rsidRPr="00FE1125">
        <w:rPr>
          <w:rFonts w:asciiTheme="majorBidi" w:hAnsiTheme="majorBidi" w:cstheme="majorBidi"/>
          <w:sz w:val="24"/>
          <w:szCs w:val="24"/>
        </w:rPr>
        <w:t>immunocompetent</w:t>
      </w:r>
      <w:proofErr w:type="spellEnd"/>
      <w:r w:rsidRPr="00FE1125">
        <w:rPr>
          <w:rFonts w:asciiTheme="majorBidi" w:hAnsiTheme="majorBidi" w:cstheme="majorBidi"/>
          <w:sz w:val="24"/>
          <w:szCs w:val="24"/>
        </w:rPr>
        <w:t xml:space="preserve"> adults, toxoplasmosis is normally diagnosed serologically by detection of parasite-specific </w:t>
      </w:r>
      <w:proofErr w:type="spellStart"/>
      <w:r w:rsidRPr="00FE1125">
        <w:rPr>
          <w:rFonts w:asciiTheme="majorBidi" w:hAnsiTheme="majorBidi" w:cstheme="majorBidi"/>
          <w:sz w:val="24"/>
          <w:szCs w:val="24"/>
        </w:rPr>
        <w:t>IgG</w:t>
      </w:r>
      <w:proofErr w:type="spellEnd"/>
      <w:r w:rsidRPr="00FE1125">
        <w:rPr>
          <w:rFonts w:asciiTheme="majorBidi" w:hAnsiTheme="majorBidi" w:cstheme="majorBidi"/>
          <w:sz w:val="24"/>
          <w:szCs w:val="24"/>
        </w:rPr>
        <w:t xml:space="preserve"> and </w:t>
      </w:r>
      <w:proofErr w:type="spellStart"/>
      <w:r w:rsidRPr="00FE1125">
        <w:rPr>
          <w:rFonts w:asciiTheme="majorBidi" w:hAnsiTheme="majorBidi" w:cstheme="majorBidi"/>
          <w:sz w:val="24"/>
          <w:szCs w:val="24"/>
        </w:rPr>
        <w:lastRenderedPageBreak/>
        <w:t>IgM</w:t>
      </w:r>
      <w:proofErr w:type="spellEnd"/>
      <w:r w:rsidRPr="00FE1125">
        <w:rPr>
          <w:rFonts w:asciiTheme="majorBidi" w:hAnsiTheme="majorBidi" w:cstheme="majorBidi"/>
          <w:sz w:val="24"/>
          <w:szCs w:val="24"/>
        </w:rPr>
        <w:t xml:space="preserve"> antibodies using Elisa .</w:t>
      </w:r>
      <w:r w:rsidRPr="00FE1125">
        <w:rPr>
          <w:rFonts w:asciiTheme="majorBidi" w:hAnsiTheme="majorBidi" w:cstheme="majorBidi"/>
          <w:color w:val="000000"/>
          <w:sz w:val="24"/>
          <w:szCs w:val="24"/>
        </w:rPr>
        <w:t xml:space="preserve"> </w:t>
      </w:r>
      <w:proofErr w:type="spellStart"/>
      <w:r w:rsidRPr="00FE1125">
        <w:rPr>
          <w:rFonts w:asciiTheme="majorBidi" w:hAnsiTheme="majorBidi" w:cstheme="majorBidi"/>
          <w:sz w:val="24"/>
          <w:szCs w:val="24"/>
        </w:rPr>
        <w:t>IgM</w:t>
      </w:r>
      <w:proofErr w:type="spellEnd"/>
      <w:r w:rsidRPr="00FE1125">
        <w:rPr>
          <w:rFonts w:asciiTheme="majorBidi" w:hAnsiTheme="majorBidi" w:cstheme="majorBidi"/>
          <w:sz w:val="24"/>
          <w:szCs w:val="24"/>
        </w:rPr>
        <w:t xml:space="preserve"> antibodies can be detected as early as one week after the primary infection, peak within two to four weeks, then drop to below the detection limit within a few weeks; in some cases persistence at low titers lasts longer.  </w:t>
      </w:r>
      <w:proofErr w:type="spellStart"/>
      <w:r w:rsidRPr="00FE1125">
        <w:rPr>
          <w:rFonts w:asciiTheme="majorBidi" w:hAnsiTheme="majorBidi" w:cstheme="majorBidi"/>
          <w:sz w:val="24"/>
          <w:szCs w:val="24"/>
        </w:rPr>
        <w:t>IgG</w:t>
      </w:r>
      <w:proofErr w:type="spellEnd"/>
      <w:r w:rsidRPr="00FE1125">
        <w:rPr>
          <w:rFonts w:asciiTheme="majorBidi" w:hAnsiTheme="majorBidi" w:cstheme="majorBidi"/>
          <w:sz w:val="24"/>
          <w:szCs w:val="24"/>
        </w:rPr>
        <w:t xml:space="preserve"> antibodies appear somewhat later, peak after two to four months and persist for many years. A high or rising </w:t>
      </w:r>
      <w:proofErr w:type="spellStart"/>
      <w:r w:rsidRPr="00FE1125">
        <w:rPr>
          <w:rFonts w:asciiTheme="majorBidi" w:hAnsiTheme="majorBidi" w:cstheme="majorBidi"/>
          <w:sz w:val="24"/>
          <w:szCs w:val="24"/>
        </w:rPr>
        <w:t>IgG</w:t>
      </w:r>
      <w:proofErr w:type="spellEnd"/>
      <w:r w:rsidRPr="00FE1125">
        <w:rPr>
          <w:rFonts w:asciiTheme="majorBidi" w:hAnsiTheme="majorBidi" w:cstheme="majorBidi"/>
          <w:sz w:val="24"/>
          <w:szCs w:val="24"/>
        </w:rPr>
        <w:t xml:space="preserve"> titer with co temporal detection of </w:t>
      </w:r>
      <w:proofErr w:type="spellStart"/>
      <w:r w:rsidRPr="00FE1125">
        <w:rPr>
          <w:rFonts w:asciiTheme="majorBidi" w:hAnsiTheme="majorBidi" w:cstheme="majorBidi"/>
          <w:sz w:val="24"/>
          <w:szCs w:val="24"/>
        </w:rPr>
        <w:t>IgM</w:t>
      </w:r>
      <w:proofErr w:type="spellEnd"/>
      <w:r w:rsidRPr="00FE1125">
        <w:rPr>
          <w:rFonts w:asciiTheme="majorBidi" w:hAnsiTheme="majorBidi" w:cstheme="majorBidi"/>
          <w:sz w:val="24"/>
          <w:szCs w:val="24"/>
        </w:rPr>
        <w:t xml:space="preserve"> indicates an acute primary infection. Serological findings are often not reliable indicators in </w:t>
      </w:r>
      <w:proofErr w:type="spellStart"/>
      <w:r w:rsidRPr="00FE1125">
        <w:rPr>
          <w:rFonts w:asciiTheme="majorBidi" w:hAnsiTheme="majorBidi" w:cstheme="majorBidi"/>
          <w:sz w:val="24"/>
          <w:szCs w:val="24"/>
        </w:rPr>
        <w:t>immunodeficient</w:t>
      </w:r>
      <w:proofErr w:type="spellEnd"/>
      <w:r w:rsidRPr="00FE1125">
        <w:rPr>
          <w:rFonts w:asciiTheme="majorBidi" w:hAnsiTheme="majorBidi" w:cstheme="majorBidi"/>
          <w:sz w:val="24"/>
          <w:szCs w:val="24"/>
        </w:rPr>
        <w:t xml:space="preserve"> patients due to reduced antibody production.</w:t>
      </w:r>
    </w:p>
    <w:p w:rsidR="001174AA" w:rsidRDefault="001174AA" w:rsidP="001174AA">
      <w:pPr>
        <w:bidi w:val="0"/>
        <w:jc w:val="lowKashida"/>
        <w:rPr>
          <w:noProof/>
        </w:rPr>
      </w:pPr>
    </w:p>
    <w:tbl>
      <w:tblPr>
        <w:tblStyle w:val="a4"/>
        <w:tblW w:w="0" w:type="auto"/>
        <w:tblInd w:w="-176" w:type="dxa"/>
        <w:tblLook w:val="04A0"/>
      </w:tblPr>
      <w:tblGrid>
        <w:gridCol w:w="1418"/>
        <w:gridCol w:w="1418"/>
        <w:gridCol w:w="7302"/>
      </w:tblGrid>
      <w:tr w:rsidR="001174AA" w:rsidTr="008B5A33">
        <w:tc>
          <w:tcPr>
            <w:tcW w:w="1418" w:type="dxa"/>
            <w:shd w:val="clear" w:color="auto" w:fill="BFBFBF" w:themeFill="background1" w:themeFillShade="BF"/>
          </w:tcPr>
          <w:p w:rsidR="001174AA" w:rsidRPr="00093255" w:rsidRDefault="001174AA" w:rsidP="008B5A33">
            <w:pPr>
              <w:bidi w:val="0"/>
              <w:jc w:val="lowKashida"/>
              <w:rPr>
                <w:rFonts w:asciiTheme="majorBidi" w:hAnsiTheme="majorBidi" w:cstheme="majorBidi"/>
                <w:b/>
                <w:bCs/>
                <w:sz w:val="24"/>
                <w:szCs w:val="24"/>
              </w:rPr>
            </w:pPr>
            <w:proofErr w:type="spellStart"/>
            <w:r w:rsidRPr="00093255">
              <w:rPr>
                <w:rFonts w:asciiTheme="majorBidi" w:hAnsiTheme="majorBidi" w:cstheme="majorBidi"/>
                <w:b/>
                <w:bCs/>
                <w:sz w:val="24"/>
                <w:szCs w:val="24"/>
              </w:rPr>
              <w:t>IgG</w:t>
            </w:r>
            <w:proofErr w:type="spellEnd"/>
            <w:r w:rsidRPr="00093255">
              <w:rPr>
                <w:rFonts w:asciiTheme="majorBidi" w:hAnsiTheme="majorBidi" w:cstheme="majorBidi"/>
                <w:b/>
                <w:bCs/>
                <w:sz w:val="24"/>
                <w:szCs w:val="24"/>
              </w:rPr>
              <w:t xml:space="preserve"> result</w:t>
            </w:r>
          </w:p>
        </w:tc>
        <w:tc>
          <w:tcPr>
            <w:tcW w:w="1418" w:type="dxa"/>
            <w:shd w:val="clear" w:color="auto" w:fill="BFBFBF" w:themeFill="background1" w:themeFillShade="BF"/>
          </w:tcPr>
          <w:p w:rsidR="001174AA" w:rsidRPr="00093255" w:rsidRDefault="001174AA" w:rsidP="008B5A33">
            <w:pPr>
              <w:bidi w:val="0"/>
              <w:jc w:val="lowKashida"/>
              <w:rPr>
                <w:rFonts w:asciiTheme="majorBidi" w:hAnsiTheme="majorBidi" w:cstheme="majorBidi"/>
                <w:b/>
                <w:bCs/>
                <w:sz w:val="24"/>
                <w:szCs w:val="24"/>
              </w:rPr>
            </w:pPr>
            <w:proofErr w:type="spellStart"/>
            <w:r w:rsidRPr="00093255">
              <w:rPr>
                <w:rFonts w:asciiTheme="majorBidi" w:hAnsiTheme="majorBidi" w:cstheme="majorBidi"/>
                <w:b/>
                <w:bCs/>
                <w:sz w:val="24"/>
                <w:szCs w:val="24"/>
              </w:rPr>
              <w:t>IgM</w:t>
            </w:r>
            <w:proofErr w:type="spellEnd"/>
            <w:r w:rsidRPr="00093255">
              <w:rPr>
                <w:rFonts w:asciiTheme="majorBidi" w:hAnsiTheme="majorBidi" w:cstheme="majorBidi"/>
                <w:b/>
                <w:bCs/>
                <w:sz w:val="24"/>
                <w:szCs w:val="24"/>
              </w:rPr>
              <w:t xml:space="preserve"> result</w:t>
            </w:r>
          </w:p>
        </w:tc>
        <w:tc>
          <w:tcPr>
            <w:tcW w:w="7302" w:type="dxa"/>
            <w:shd w:val="clear" w:color="auto" w:fill="BFBFBF" w:themeFill="background1" w:themeFillShade="BF"/>
          </w:tcPr>
          <w:p w:rsidR="001174AA" w:rsidRPr="00093255" w:rsidRDefault="001174AA" w:rsidP="008B5A33">
            <w:pPr>
              <w:bidi w:val="0"/>
              <w:jc w:val="center"/>
              <w:rPr>
                <w:rFonts w:asciiTheme="majorBidi" w:hAnsiTheme="majorBidi" w:cstheme="majorBidi"/>
                <w:b/>
                <w:bCs/>
                <w:sz w:val="24"/>
                <w:szCs w:val="24"/>
              </w:rPr>
            </w:pPr>
            <w:r w:rsidRPr="00093255">
              <w:rPr>
                <w:rFonts w:asciiTheme="majorBidi" w:hAnsiTheme="majorBidi" w:cstheme="majorBidi"/>
                <w:b/>
                <w:bCs/>
                <w:sz w:val="24"/>
                <w:szCs w:val="24"/>
              </w:rPr>
              <w:t>Report\ interpretation for human</w:t>
            </w:r>
          </w:p>
        </w:tc>
      </w:tr>
      <w:tr w:rsidR="001174AA" w:rsidTr="008B5A33">
        <w:tc>
          <w:tcPr>
            <w:tcW w:w="1418" w:type="dxa"/>
          </w:tcPr>
          <w:p w:rsidR="001174AA" w:rsidRPr="00093255" w:rsidRDefault="001174AA" w:rsidP="008B5A33">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 xml:space="preserve">Negative </w:t>
            </w:r>
          </w:p>
        </w:tc>
        <w:tc>
          <w:tcPr>
            <w:tcW w:w="1418" w:type="dxa"/>
          </w:tcPr>
          <w:p w:rsidR="001174AA" w:rsidRPr="00093255" w:rsidRDefault="001174AA" w:rsidP="008B5A33">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Negative</w:t>
            </w:r>
          </w:p>
        </w:tc>
        <w:tc>
          <w:tcPr>
            <w:tcW w:w="7302" w:type="dxa"/>
          </w:tcPr>
          <w:p w:rsidR="001174AA" w:rsidRPr="00093255" w:rsidRDefault="001174AA" w:rsidP="008B5A33">
            <w:pPr>
              <w:bidi w:val="0"/>
              <w:jc w:val="lowKashida"/>
              <w:rPr>
                <w:rFonts w:asciiTheme="majorBidi" w:hAnsiTheme="majorBidi" w:cstheme="majorBidi"/>
                <w:sz w:val="24"/>
                <w:szCs w:val="24"/>
              </w:rPr>
            </w:pPr>
            <w:r w:rsidRPr="00093255">
              <w:rPr>
                <w:rFonts w:asciiTheme="majorBidi" w:hAnsiTheme="majorBidi" w:cstheme="majorBidi"/>
                <w:sz w:val="24"/>
                <w:szCs w:val="24"/>
              </w:rPr>
              <w:t xml:space="preserve">No serological evidence of infection with </w:t>
            </w:r>
            <w:r w:rsidRPr="000A0A1D">
              <w:rPr>
                <w:rFonts w:asciiTheme="majorBidi" w:hAnsiTheme="majorBidi" w:cstheme="majorBidi"/>
                <w:i/>
                <w:iCs/>
                <w:sz w:val="24"/>
                <w:szCs w:val="24"/>
              </w:rPr>
              <w:t>Toxoplasma</w:t>
            </w:r>
          </w:p>
        </w:tc>
      </w:tr>
      <w:tr w:rsidR="001174AA" w:rsidTr="008B5A33">
        <w:tc>
          <w:tcPr>
            <w:tcW w:w="1418" w:type="dxa"/>
          </w:tcPr>
          <w:p w:rsidR="001174AA" w:rsidRPr="00093255" w:rsidRDefault="001174AA" w:rsidP="008B5A33">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Negative</w:t>
            </w:r>
          </w:p>
        </w:tc>
        <w:tc>
          <w:tcPr>
            <w:tcW w:w="1418" w:type="dxa"/>
          </w:tcPr>
          <w:p w:rsidR="001174AA" w:rsidRPr="00093255" w:rsidRDefault="001174AA" w:rsidP="008B5A33">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Positive</w:t>
            </w:r>
          </w:p>
        </w:tc>
        <w:tc>
          <w:tcPr>
            <w:tcW w:w="7302" w:type="dxa"/>
          </w:tcPr>
          <w:p w:rsidR="001174AA" w:rsidRPr="00093255" w:rsidRDefault="001174AA" w:rsidP="008B5A33">
            <w:pPr>
              <w:bidi w:val="0"/>
              <w:jc w:val="lowKashida"/>
              <w:rPr>
                <w:rFonts w:asciiTheme="majorBidi" w:hAnsiTheme="majorBidi" w:cstheme="majorBidi"/>
                <w:sz w:val="24"/>
                <w:szCs w:val="24"/>
              </w:rPr>
            </w:pPr>
            <w:r w:rsidRPr="00093255">
              <w:rPr>
                <w:rFonts w:asciiTheme="majorBidi" w:hAnsiTheme="majorBidi" w:cstheme="majorBidi"/>
                <w:sz w:val="24"/>
                <w:szCs w:val="24"/>
              </w:rPr>
              <w:t xml:space="preserve">Possible acute infection or false –positive </w:t>
            </w:r>
            <w:proofErr w:type="spellStart"/>
            <w:r w:rsidRPr="00093255">
              <w:rPr>
                <w:rFonts w:asciiTheme="majorBidi" w:hAnsiTheme="majorBidi" w:cstheme="majorBidi"/>
                <w:sz w:val="24"/>
                <w:szCs w:val="24"/>
              </w:rPr>
              <w:t>IgM</w:t>
            </w:r>
            <w:proofErr w:type="spellEnd"/>
            <w:r w:rsidRPr="00093255">
              <w:rPr>
                <w:rFonts w:asciiTheme="majorBidi" w:hAnsiTheme="majorBidi" w:cstheme="majorBidi"/>
                <w:sz w:val="24"/>
                <w:szCs w:val="24"/>
              </w:rPr>
              <w:t xml:space="preserve"> result. Obtain a new specimen for </w:t>
            </w:r>
            <w:proofErr w:type="spellStart"/>
            <w:r w:rsidRPr="00093255">
              <w:rPr>
                <w:rFonts w:asciiTheme="majorBidi" w:hAnsiTheme="majorBidi" w:cstheme="majorBidi"/>
                <w:sz w:val="24"/>
                <w:szCs w:val="24"/>
              </w:rPr>
              <w:t>IgG</w:t>
            </w:r>
            <w:proofErr w:type="spellEnd"/>
            <w:r w:rsidRPr="00093255">
              <w:rPr>
                <w:rFonts w:asciiTheme="majorBidi" w:hAnsiTheme="majorBidi" w:cstheme="majorBidi"/>
                <w:sz w:val="24"/>
                <w:szCs w:val="24"/>
              </w:rPr>
              <w:t xml:space="preserve"> and </w:t>
            </w:r>
            <w:proofErr w:type="spellStart"/>
            <w:r w:rsidRPr="00093255">
              <w:rPr>
                <w:rFonts w:asciiTheme="majorBidi" w:hAnsiTheme="majorBidi" w:cstheme="majorBidi"/>
                <w:sz w:val="24"/>
                <w:szCs w:val="24"/>
              </w:rPr>
              <w:t>IgM</w:t>
            </w:r>
            <w:proofErr w:type="spellEnd"/>
            <w:r w:rsidRPr="00093255">
              <w:rPr>
                <w:rFonts w:asciiTheme="majorBidi" w:hAnsiTheme="majorBidi" w:cstheme="majorBidi"/>
                <w:sz w:val="24"/>
                <w:szCs w:val="24"/>
              </w:rPr>
              <w:t xml:space="preserve"> testing. If results for the second specimen remain the same , the </w:t>
            </w:r>
            <w:proofErr w:type="spellStart"/>
            <w:r w:rsidRPr="00093255">
              <w:rPr>
                <w:rFonts w:asciiTheme="majorBidi" w:hAnsiTheme="majorBidi" w:cstheme="majorBidi"/>
                <w:sz w:val="24"/>
                <w:szCs w:val="24"/>
              </w:rPr>
              <w:t>IgM</w:t>
            </w:r>
            <w:proofErr w:type="spellEnd"/>
            <w:r w:rsidRPr="00093255">
              <w:rPr>
                <w:rFonts w:asciiTheme="majorBidi" w:hAnsiTheme="majorBidi" w:cstheme="majorBidi"/>
                <w:sz w:val="24"/>
                <w:szCs w:val="24"/>
              </w:rPr>
              <w:t xml:space="preserve"> is probably a false – positive.</w:t>
            </w:r>
          </w:p>
        </w:tc>
      </w:tr>
      <w:tr w:rsidR="001174AA" w:rsidTr="008B5A33">
        <w:tc>
          <w:tcPr>
            <w:tcW w:w="1418" w:type="dxa"/>
          </w:tcPr>
          <w:p w:rsidR="001174AA" w:rsidRPr="00093255" w:rsidRDefault="001174AA" w:rsidP="008B5A33">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Positive</w:t>
            </w:r>
          </w:p>
        </w:tc>
        <w:tc>
          <w:tcPr>
            <w:tcW w:w="1418" w:type="dxa"/>
          </w:tcPr>
          <w:p w:rsidR="001174AA" w:rsidRPr="00093255" w:rsidRDefault="001174AA" w:rsidP="008B5A33">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Negative</w:t>
            </w:r>
          </w:p>
        </w:tc>
        <w:tc>
          <w:tcPr>
            <w:tcW w:w="7302" w:type="dxa"/>
          </w:tcPr>
          <w:p w:rsidR="001174AA" w:rsidRPr="00093255" w:rsidRDefault="001174AA" w:rsidP="008B5A33">
            <w:pPr>
              <w:bidi w:val="0"/>
              <w:jc w:val="lowKashida"/>
              <w:rPr>
                <w:rFonts w:asciiTheme="majorBidi" w:hAnsiTheme="majorBidi" w:cstheme="majorBidi"/>
                <w:sz w:val="24"/>
                <w:szCs w:val="24"/>
              </w:rPr>
            </w:pPr>
            <w:r w:rsidRPr="00093255">
              <w:rPr>
                <w:rFonts w:asciiTheme="majorBidi" w:hAnsiTheme="majorBidi" w:cstheme="majorBidi"/>
                <w:sz w:val="24"/>
                <w:szCs w:val="24"/>
              </w:rPr>
              <w:t xml:space="preserve">Infected with </w:t>
            </w:r>
            <w:r w:rsidRPr="000A0A1D">
              <w:rPr>
                <w:rFonts w:asciiTheme="majorBidi" w:hAnsiTheme="majorBidi" w:cstheme="majorBidi"/>
                <w:i/>
                <w:iCs/>
                <w:sz w:val="24"/>
                <w:szCs w:val="24"/>
              </w:rPr>
              <w:t>Toxoplasma</w:t>
            </w:r>
            <w:r w:rsidRPr="00093255">
              <w:rPr>
                <w:rFonts w:asciiTheme="majorBidi" w:hAnsiTheme="majorBidi" w:cstheme="majorBidi"/>
                <w:sz w:val="24"/>
                <w:szCs w:val="24"/>
              </w:rPr>
              <w:t xml:space="preserve"> for more than 1 year .(chronic)</w:t>
            </w:r>
          </w:p>
        </w:tc>
      </w:tr>
      <w:tr w:rsidR="001174AA" w:rsidTr="008B5A33">
        <w:tc>
          <w:tcPr>
            <w:tcW w:w="1418" w:type="dxa"/>
          </w:tcPr>
          <w:p w:rsidR="001174AA" w:rsidRPr="00093255" w:rsidRDefault="001174AA" w:rsidP="008B5A33">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Positive</w:t>
            </w:r>
          </w:p>
        </w:tc>
        <w:tc>
          <w:tcPr>
            <w:tcW w:w="1418" w:type="dxa"/>
          </w:tcPr>
          <w:p w:rsidR="001174AA" w:rsidRPr="00093255" w:rsidRDefault="001174AA" w:rsidP="008B5A33">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Positive</w:t>
            </w:r>
          </w:p>
        </w:tc>
        <w:tc>
          <w:tcPr>
            <w:tcW w:w="7302" w:type="dxa"/>
          </w:tcPr>
          <w:p w:rsidR="001174AA" w:rsidRPr="00093255" w:rsidRDefault="001174AA" w:rsidP="008B5A33">
            <w:pPr>
              <w:bidi w:val="0"/>
              <w:jc w:val="lowKashida"/>
              <w:rPr>
                <w:rFonts w:asciiTheme="majorBidi" w:hAnsiTheme="majorBidi" w:cstheme="majorBidi"/>
                <w:sz w:val="24"/>
                <w:szCs w:val="24"/>
              </w:rPr>
            </w:pPr>
            <w:r w:rsidRPr="00093255">
              <w:rPr>
                <w:rFonts w:asciiTheme="majorBidi" w:hAnsiTheme="majorBidi" w:cstheme="majorBidi"/>
                <w:sz w:val="24"/>
                <w:szCs w:val="24"/>
              </w:rPr>
              <w:t xml:space="preserve">Possible recent infection within the last 12 month , or false- positive </w:t>
            </w:r>
            <w:proofErr w:type="spellStart"/>
            <w:r w:rsidRPr="00093255">
              <w:rPr>
                <w:rFonts w:asciiTheme="majorBidi" w:hAnsiTheme="majorBidi" w:cstheme="majorBidi"/>
                <w:sz w:val="24"/>
                <w:szCs w:val="24"/>
              </w:rPr>
              <w:t>IgM</w:t>
            </w:r>
            <w:proofErr w:type="spellEnd"/>
            <w:r w:rsidRPr="00093255">
              <w:rPr>
                <w:rFonts w:asciiTheme="majorBidi" w:hAnsiTheme="majorBidi" w:cstheme="majorBidi"/>
                <w:sz w:val="24"/>
                <w:szCs w:val="24"/>
              </w:rPr>
              <w:t xml:space="preserve"> reaction . sent the specimen to a reference lab. With experience in diagnosis of </w:t>
            </w:r>
            <w:r w:rsidRPr="000A0A1D">
              <w:rPr>
                <w:rFonts w:asciiTheme="majorBidi" w:hAnsiTheme="majorBidi" w:cstheme="majorBidi"/>
                <w:i/>
                <w:iCs/>
                <w:sz w:val="24"/>
                <w:szCs w:val="24"/>
              </w:rPr>
              <w:t>Toxoplasma</w:t>
            </w:r>
            <w:r w:rsidRPr="00093255">
              <w:rPr>
                <w:rFonts w:asciiTheme="majorBidi" w:hAnsiTheme="majorBidi" w:cstheme="majorBidi"/>
                <w:sz w:val="24"/>
                <w:szCs w:val="24"/>
              </w:rPr>
              <w:t xml:space="preserve"> for further testing.</w:t>
            </w:r>
          </w:p>
        </w:tc>
      </w:tr>
    </w:tbl>
    <w:p w:rsidR="001174AA" w:rsidRDefault="001174AA" w:rsidP="001174AA">
      <w:pPr>
        <w:bidi w:val="0"/>
        <w:jc w:val="lowKashida"/>
        <w:rPr>
          <w:rFonts w:asciiTheme="majorBidi" w:hAnsiTheme="majorBidi" w:cstheme="majorBidi"/>
          <w:b/>
          <w:bCs/>
          <w:sz w:val="24"/>
          <w:szCs w:val="24"/>
        </w:rPr>
      </w:pPr>
    </w:p>
    <w:p w:rsidR="001174AA" w:rsidRPr="000A0A1D" w:rsidRDefault="001174AA" w:rsidP="001174AA">
      <w:pPr>
        <w:bidi w:val="0"/>
        <w:jc w:val="lowKashida"/>
        <w:rPr>
          <w:rFonts w:asciiTheme="majorBidi" w:hAnsiTheme="majorBidi" w:cstheme="majorBidi"/>
          <w:b/>
          <w:bCs/>
          <w:sz w:val="24"/>
          <w:szCs w:val="24"/>
        </w:rPr>
      </w:pPr>
      <w:r w:rsidRPr="000A0A1D">
        <w:rPr>
          <w:rFonts w:asciiTheme="majorBidi" w:hAnsiTheme="majorBidi" w:cstheme="majorBidi"/>
          <w:b/>
          <w:bCs/>
          <w:sz w:val="24"/>
          <w:szCs w:val="24"/>
        </w:rPr>
        <w:t xml:space="preserve">Treatment : </w:t>
      </w:r>
    </w:p>
    <w:p w:rsidR="001174AA" w:rsidRPr="000A0A1D" w:rsidRDefault="001174AA" w:rsidP="001174AA">
      <w:pPr>
        <w:bidi w:val="0"/>
        <w:jc w:val="lowKashida"/>
        <w:rPr>
          <w:rFonts w:asciiTheme="majorBidi" w:hAnsiTheme="majorBidi" w:cstheme="majorBidi"/>
          <w:sz w:val="24"/>
          <w:szCs w:val="24"/>
        </w:rPr>
      </w:pPr>
      <w:r w:rsidRPr="000A0A1D">
        <w:rPr>
          <w:rFonts w:asciiTheme="majorBidi" w:hAnsiTheme="majorBidi" w:cstheme="majorBidi"/>
          <w:sz w:val="24"/>
          <w:szCs w:val="24"/>
        </w:rPr>
        <w:t xml:space="preserve">   The following cases require treatment: acute or sub</w:t>
      </w:r>
      <w:r>
        <w:rPr>
          <w:rFonts w:asciiTheme="majorBidi" w:hAnsiTheme="majorBidi" w:cstheme="majorBidi"/>
          <w:sz w:val="24"/>
          <w:szCs w:val="24"/>
        </w:rPr>
        <w:t xml:space="preserve"> </w:t>
      </w:r>
      <w:r w:rsidRPr="000A0A1D">
        <w:rPr>
          <w:rFonts w:asciiTheme="majorBidi" w:hAnsiTheme="majorBidi" w:cstheme="majorBidi"/>
          <w:sz w:val="24"/>
          <w:szCs w:val="24"/>
        </w:rPr>
        <w:t xml:space="preserve">acute, symptomatic infections in children and adults as well as symptomatic or asymptomatic primary infections in pregnant women. In an acute primary infection during pregnancy, the risk of infection for the developing fetus can be eliminated by starting chemotherapy immediately. Several different therapeutic schemes are recommended for this indication. For example, </w:t>
      </w:r>
      <w:proofErr w:type="spellStart"/>
      <w:r w:rsidRPr="000A0A1D">
        <w:rPr>
          <w:rFonts w:asciiTheme="majorBidi" w:hAnsiTheme="majorBidi" w:cstheme="majorBidi"/>
          <w:sz w:val="24"/>
          <w:szCs w:val="24"/>
        </w:rPr>
        <w:t>spir</w:t>
      </w:r>
      <w:r>
        <w:rPr>
          <w:rFonts w:asciiTheme="majorBidi" w:hAnsiTheme="majorBidi" w:cstheme="majorBidi"/>
          <w:sz w:val="24"/>
          <w:szCs w:val="24"/>
        </w:rPr>
        <w:t>a</w:t>
      </w:r>
      <w:r w:rsidRPr="000A0A1D">
        <w:rPr>
          <w:rFonts w:asciiTheme="majorBidi" w:hAnsiTheme="majorBidi" w:cstheme="majorBidi"/>
          <w:sz w:val="24"/>
          <w:szCs w:val="24"/>
        </w:rPr>
        <w:t>mycin</w:t>
      </w:r>
      <w:proofErr w:type="spellEnd"/>
      <w:r w:rsidRPr="000A0A1D">
        <w:rPr>
          <w:rFonts w:asciiTheme="majorBidi" w:hAnsiTheme="majorBidi" w:cstheme="majorBidi"/>
          <w:sz w:val="24"/>
          <w:szCs w:val="24"/>
        </w:rPr>
        <w:t xml:space="preserve"> daily for four weeks from diagnosis to the end of the 15th week of gravidity, and in the period beginning with the 16thweek of gravidity </w:t>
      </w:r>
      <w:proofErr w:type="spellStart"/>
      <w:r w:rsidRPr="000A0A1D">
        <w:rPr>
          <w:rFonts w:asciiTheme="majorBidi" w:hAnsiTheme="majorBidi" w:cstheme="majorBidi"/>
          <w:sz w:val="24"/>
          <w:szCs w:val="24"/>
        </w:rPr>
        <w:t>pyrimethamine</w:t>
      </w:r>
      <w:proofErr w:type="spellEnd"/>
      <w:r w:rsidRPr="000A0A1D">
        <w:rPr>
          <w:rFonts w:asciiTheme="majorBidi" w:hAnsiTheme="majorBidi" w:cstheme="majorBidi"/>
          <w:sz w:val="24"/>
          <w:szCs w:val="24"/>
        </w:rPr>
        <w:t xml:space="preserve"> daily for four weeks together with sulfadiazine and folic acid. The recommendations also vary for treatment of toxoplasmosis in AIDS cases, e.g., </w:t>
      </w:r>
      <w:proofErr w:type="spellStart"/>
      <w:r w:rsidRPr="000A0A1D">
        <w:rPr>
          <w:rFonts w:asciiTheme="majorBidi" w:hAnsiTheme="majorBidi" w:cstheme="majorBidi"/>
          <w:sz w:val="24"/>
          <w:szCs w:val="24"/>
        </w:rPr>
        <w:t>pyrimethamine</w:t>
      </w:r>
      <w:proofErr w:type="spellEnd"/>
      <w:r w:rsidRPr="000A0A1D">
        <w:rPr>
          <w:rFonts w:asciiTheme="majorBidi" w:hAnsiTheme="majorBidi" w:cstheme="majorBidi"/>
          <w:sz w:val="24"/>
          <w:szCs w:val="24"/>
        </w:rPr>
        <w:t xml:space="preserve">/ sulfadiazine or </w:t>
      </w:r>
      <w:proofErr w:type="spellStart"/>
      <w:r w:rsidRPr="000A0A1D">
        <w:rPr>
          <w:rFonts w:asciiTheme="majorBidi" w:hAnsiTheme="majorBidi" w:cstheme="majorBidi"/>
          <w:sz w:val="24"/>
          <w:szCs w:val="24"/>
        </w:rPr>
        <w:t>pyrimethamine</w:t>
      </w:r>
      <w:proofErr w:type="spellEnd"/>
      <w:r w:rsidRPr="000A0A1D">
        <w:rPr>
          <w:rFonts w:asciiTheme="majorBidi" w:hAnsiTheme="majorBidi" w:cstheme="majorBidi"/>
          <w:sz w:val="24"/>
          <w:szCs w:val="24"/>
        </w:rPr>
        <w:t>/</w:t>
      </w:r>
      <w:proofErr w:type="spellStart"/>
      <w:r w:rsidRPr="000A0A1D">
        <w:rPr>
          <w:rFonts w:asciiTheme="majorBidi" w:hAnsiTheme="majorBidi" w:cstheme="majorBidi"/>
          <w:sz w:val="24"/>
          <w:szCs w:val="24"/>
        </w:rPr>
        <w:t>clindamycin</w:t>
      </w:r>
      <w:proofErr w:type="spellEnd"/>
      <w:r w:rsidRPr="000A0A1D">
        <w:rPr>
          <w:rFonts w:asciiTheme="majorBidi" w:hAnsiTheme="majorBidi" w:cstheme="majorBidi"/>
          <w:sz w:val="24"/>
          <w:szCs w:val="24"/>
        </w:rPr>
        <w:t>.</w:t>
      </w:r>
    </w:p>
    <w:p w:rsidR="001174AA" w:rsidRPr="000A0A1D" w:rsidRDefault="001174AA" w:rsidP="001174AA">
      <w:pPr>
        <w:bidi w:val="0"/>
        <w:jc w:val="lowKashida"/>
        <w:rPr>
          <w:rFonts w:asciiTheme="majorBidi" w:hAnsiTheme="majorBidi" w:cstheme="majorBidi"/>
          <w:b/>
          <w:bCs/>
          <w:sz w:val="24"/>
          <w:szCs w:val="24"/>
        </w:rPr>
      </w:pPr>
      <w:r w:rsidRPr="000A0A1D">
        <w:rPr>
          <w:rFonts w:asciiTheme="majorBidi" w:hAnsiTheme="majorBidi" w:cstheme="majorBidi"/>
          <w:b/>
          <w:bCs/>
          <w:sz w:val="24"/>
          <w:szCs w:val="24"/>
        </w:rPr>
        <w:t xml:space="preserve">Prevention : </w:t>
      </w:r>
    </w:p>
    <w:p w:rsidR="001174AA" w:rsidRPr="000A0A1D" w:rsidRDefault="001174AA" w:rsidP="001174AA">
      <w:pPr>
        <w:bidi w:val="0"/>
        <w:jc w:val="lowKashida"/>
        <w:rPr>
          <w:rFonts w:asciiTheme="majorBidi" w:hAnsiTheme="majorBidi" w:cstheme="majorBidi"/>
          <w:sz w:val="24"/>
          <w:szCs w:val="24"/>
        </w:rPr>
      </w:pPr>
      <w:r w:rsidRPr="000A0A1D">
        <w:rPr>
          <w:rFonts w:asciiTheme="majorBidi" w:hAnsiTheme="majorBidi" w:cstheme="majorBidi"/>
          <w:sz w:val="24"/>
          <w:szCs w:val="24"/>
        </w:rPr>
        <w:t xml:space="preserve">    Toxoplasmosis is prevented by : </w:t>
      </w:r>
    </w:p>
    <w:p w:rsidR="001174AA" w:rsidRPr="000A0A1D" w:rsidRDefault="001174AA" w:rsidP="001174AA">
      <w:pPr>
        <w:pStyle w:val="a3"/>
        <w:numPr>
          <w:ilvl w:val="0"/>
          <w:numId w:val="4"/>
        </w:numPr>
        <w:bidi w:val="0"/>
        <w:jc w:val="lowKashida"/>
        <w:rPr>
          <w:rFonts w:asciiTheme="majorBidi" w:hAnsiTheme="majorBidi" w:cstheme="majorBidi"/>
          <w:sz w:val="24"/>
          <w:szCs w:val="24"/>
        </w:rPr>
      </w:pPr>
      <w:r w:rsidRPr="000A0A1D">
        <w:rPr>
          <w:rFonts w:asciiTheme="majorBidi" w:hAnsiTheme="majorBidi" w:cstheme="majorBidi"/>
          <w:sz w:val="24"/>
          <w:szCs w:val="24"/>
        </w:rPr>
        <w:t>washing of hand before meal.</w:t>
      </w:r>
    </w:p>
    <w:p w:rsidR="001174AA" w:rsidRPr="000A0A1D" w:rsidRDefault="001174AA" w:rsidP="001174AA">
      <w:pPr>
        <w:pStyle w:val="a3"/>
        <w:numPr>
          <w:ilvl w:val="0"/>
          <w:numId w:val="4"/>
        </w:numPr>
        <w:bidi w:val="0"/>
        <w:jc w:val="lowKashida"/>
        <w:rPr>
          <w:rFonts w:asciiTheme="majorBidi" w:hAnsiTheme="majorBidi" w:cstheme="majorBidi"/>
          <w:sz w:val="24"/>
          <w:szCs w:val="24"/>
        </w:rPr>
      </w:pPr>
      <w:r w:rsidRPr="000A0A1D">
        <w:rPr>
          <w:rFonts w:asciiTheme="majorBidi" w:hAnsiTheme="majorBidi" w:cstheme="majorBidi"/>
          <w:sz w:val="24"/>
          <w:szCs w:val="24"/>
        </w:rPr>
        <w:t>washing of fruits and vegetable before consumption .</w:t>
      </w:r>
    </w:p>
    <w:p w:rsidR="001174AA" w:rsidRPr="000A0A1D" w:rsidRDefault="001174AA" w:rsidP="001174AA">
      <w:pPr>
        <w:pStyle w:val="a3"/>
        <w:numPr>
          <w:ilvl w:val="0"/>
          <w:numId w:val="4"/>
        </w:numPr>
        <w:bidi w:val="0"/>
        <w:jc w:val="lowKashida"/>
        <w:rPr>
          <w:rFonts w:asciiTheme="majorBidi" w:hAnsiTheme="majorBidi" w:cstheme="majorBidi"/>
          <w:sz w:val="24"/>
          <w:szCs w:val="24"/>
        </w:rPr>
      </w:pPr>
      <w:r w:rsidRPr="000A0A1D">
        <w:rPr>
          <w:rFonts w:asciiTheme="majorBidi" w:hAnsiTheme="majorBidi" w:cstheme="majorBidi"/>
          <w:sz w:val="24"/>
          <w:szCs w:val="24"/>
        </w:rPr>
        <w:t>meat should be properly cooked to avoid infection with tissue cyst .</w:t>
      </w:r>
    </w:p>
    <w:p w:rsidR="001174AA" w:rsidRPr="000A0A1D" w:rsidRDefault="001174AA" w:rsidP="001174AA">
      <w:pPr>
        <w:pStyle w:val="a3"/>
        <w:numPr>
          <w:ilvl w:val="0"/>
          <w:numId w:val="4"/>
        </w:numPr>
        <w:bidi w:val="0"/>
        <w:jc w:val="lowKashida"/>
        <w:rPr>
          <w:rFonts w:asciiTheme="majorBidi" w:hAnsiTheme="majorBidi" w:cstheme="majorBidi"/>
          <w:sz w:val="24"/>
          <w:szCs w:val="24"/>
          <w:lang w:bidi="ar-IQ"/>
        </w:rPr>
      </w:pPr>
      <w:r w:rsidRPr="000A0A1D">
        <w:rPr>
          <w:rFonts w:asciiTheme="majorBidi" w:hAnsiTheme="majorBidi" w:cstheme="majorBidi"/>
          <w:sz w:val="24"/>
          <w:szCs w:val="24"/>
        </w:rPr>
        <w:t xml:space="preserve"> prevent direct contact with cat is also recommended.</w:t>
      </w:r>
      <w:r w:rsidRPr="000A0A1D">
        <w:rPr>
          <w:rFonts w:asciiTheme="majorBidi" w:hAnsiTheme="majorBidi" w:cstheme="majorBidi"/>
          <w:sz w:val="24"/>
          <w:szCs w:val="24"/>
          <w:lang w:bidi="ar-IQ"/>
        </w:rPr>
        <w:t xml:space="preserve"> </w:t>
      </w:r>
    </w:p>
    <w:p w:rsidR="001174AA" w:rsidRPr="00775E0A" w:rsidRDefault="001174AA" w:rsidP="001174AA">
      <w:pPr>
        <w:bidi w:val="0"/>
        <w:rPr>
          <w:lang w:bidi="ar-IQ"/>
        </w:rPr>
      </w:pPr>
    </w:p>
    <w:p w:rsidR="001174AA" w:rsidRPr="009E1251" w:rsidRDefault="001174AA" w:rsidP="001174AA">
      <w:pPr>
        <w:bidi w:val="0"/>
        <w:jc w:val="center"/>
        <w:rPr>
          <w:lang w:bidi="ar-IQ"/>
        </w:rPr>
      </w:pPr>
      <w:r>
        <w:rPr>
          <w:noProof/>
        </w:rPr>
        <w:pict>
          <v:shape id="_x0000_s1028" type="#_x0000_t202" style="position:absolute;left:0;text-align:left;margin-left:330pt;margin-top:18.2pt;width:152.15pt;height:55.55pt;z-index:251668480;mso-wrap-style:none" filled="f" stroked="f">
            <v:textbox style="mso-fit-shape-to-text:t">
              <w:txbxContent>
                <w:p w:rsidR="001174AA" w:rsidRPr="009E1251" w:rsidRDefault="001174AA" w:rsidP="001174AA">
                  <w:pPr>
                    <w:bidi w:val="0"/>
                    <w:spacing w:line="240" w:lineRule="auto"/>
                    <w:jc w:val="center"/>
                    <w:rPr>
                      <w:rFonts w:asciiTheme="majorBidi" w:hAnsiTheme="majorBidi" w:cstheme="majorBidi"/>
                      <w:b/>
                      <w:bCs/>
                      <w:sz w:val="24"/>
                      <w:szCs w:val="24"/>
                      <w:lang w:bidi="ar-IQ"/>
                    </w:rPr>
                  </w:pPr>
                  <w:r w:rsidRPr="009E1251">
                    <w:rPr>
                      <w:rFonts w:asciiTheme="majorBidi" w:hAnsiTheme="majorBidi" w:cstheme="majorBidi"/>
                      <w:b/>
                      <w:bCs/>
                      <w:sz w:val="24"/>
                      <w:szCs w:val="24"/>
                      <w:lang w:bidi="ar-IQ"/>
                    </w:rPr>
                    <w:t>Dr. Amal KH. KH.</w:t>
                  </w:r>
                </w:p>
                <w:p w:rsidR="001174AA" w:rsidRPr="00C70BC9" w:rsidRDefault="001174AA" w:rsidP="001174AA">
                  <w:pPr>
                    <w:bidi w:val="0"/>
                    <w:spacing w:line="240" w:lineRule="auto"/>
                    <w:jc w:val="center"/>
                    <w:rPr>
                      <w:rFonts w:asciiTheme="majorBidi" w:hAnsiTheme="majorBidi" w:cstheme="majorBidi"/>
                      <w:b/>
                      <w:bCs/>
                      <w:sz w:val="24"/>
                      <w:szCs w:val="24"/>
                      <w:lang w:bidi="ar-IQ"/>
                    </w:rPr>
                  </w:pPr>
                  <w:r w:rsidRPr="009E1251">
                    <w:rPr>
                      <w:rFonts w:asciiTheme="majorBidi" w:hAnsiTheme="majorBidi" w:cstheme="majorBidi"/>
                      <w:b/>
                      <w:bCs/>
                      <w:sz w:val="24"/>
                      <w:szCs w:val="24"/>
                      <w:lang w:bidi="ar-IQ"/>
                    </w:rPr>
                    <w:t xml:space="preserve">PhD. </w:t>
                  </w:r>
                  <w:r>
                    <w:rPr>
                      <w:rFonts w:asciiTheme="majorBidi" w:hAnsiTheme="majorBidi" w:cstheme="majorBidi"/>
                      <w:b/>
                      <w:bCs/>
                      <w:sz w:val="24"/>
                      <w:szCs w:val="24"/>
                      <w:lang w:bidi="ar-IQ"/>
                    </w:rPr>
                    <w:t xml:space="preserve">Medical </w:t>
                  </w:r>
                  <w:r w:rsidRPr="009E1251">
                    <w:rPr>
                      <w:rFonts w:asciiTheme="majorBidi" w:hAnsiTheme="majorBidi" w:cstheme="majorBidi"/>
                      <w:b/>
                      <w:bCs/>
                      <w:sz w:val="24"/>
                      <w:szCs w:val="24"/>
                      <w:lang w:bidi="ar-IQ"/>
                    </w:rPr>
                    <w:t>Parasitology</w:t>
                  </w:r>
                </w:p>
              </w:txbxContent>
            </v:textbox>
            <w10:wrap type="square"/>
          </v:shape>
        </w:pict>
      </w:r>
    </w:p>
    <w:p w:rsidR="00FF5EC3" w:rsidRPr="001174AA" w:rsidRDefault="00FF5EC3">
      <w:pPr>
        <w:rPr>
          <w:rFonts w:hint="cs"/>
          <w:lang w:bidi="ar-IQ"/>
        </w:rPr>
      </w:pPr>
    </w:p>
    <w:sectPr w:rsidR="00FF5EC3" w:rsidRPr="001174AA" w:rsidSect="00742E28">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96AAC"/>
    <w:multiLevelType w:val="hybridMultilevel"/>
    <w:tmpl w:val="9FEEF38E"/>
    <w:lvl w:ilvl="0" w:tplc="C5C6B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7D2DDA"/>
    <w:multiLevelType w:val="hybridMultilevel"/>
    <w:tmpl w:val="A65A47B4"/>
    <w:lvl w:ilvl="0" w:tplc="5234227A">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2945EE"/>
    <w:multiLevelType w:val="hybridMultilevel"/>
    <w:tmpl w:val="1DA25A9A"/>
    <w:lvl w:ilvl="0" w:tplc="5234227A">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C177E8C"/>
    <w:multiLevelType w:val="hybridMultilevel"/>
    <w:tmpl w:val="C48CC086"/>
    <w:lvl w:ilvl="0" w:tplc="59A2226C">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04305B7"/>
    <w:multiLevelType w:val="hybridMultilevel"/>
    <w:tmpl w:val="EA987D7E"/>
    <w:lvl w:ilvl="0" w:tplc="D764C798">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1174AA"/>
    <w:rsid w:val="001174AA"/>
    <w:rsid w:val="00FF5EC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74AA"/>
    <w:pPr>
      <w:ind w:left="720"/>
      <w:contextualSpacing/>
    </w:pPr>
  </w:style>
  <w:style w:type="table" w:styleId="a4">
    <w:name w:val="Table Grid"/>
    <w:basedOn w:val="a1"/>
    <w:uiPriority w:val="59"/>
    <w:rsid w:val="001174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1699</Words>
  <Characters>9686</Characters>
  <Application>Microsoft Office Word</Application>
  <DocSecurity>0</DocSecurity>
  <Lines>80</Lines>
  <Paragraphs>22</Paragraphs>
  <ScaleCrop>false</ScaleCrop>
  <Company>ZzTeaM2009</Company>
  <LinksUpToDate>false</LinksUpToDate>
  <CharactersWithSpaces>11363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dc:creator>
  <cp:keywords/>
  <dc:description/>
  <cp:lastModifiedBy>DR.Ahmed Saker</cp:lastModifiedBy>
  <cp:revision>2</cp:revision>
  <dcterms:created xsi:type="dcterms:W3CDTF">2016-12-16T16:49:00Z</dcterms:created>
  <dcterms:modified xsi:type="dcterms:W3CDTF">2016-12-16T16:50:00Z</dcterms:modified>
</cp:coreProperties>
</file>